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684"/>
        <w:gridCol w:w="2766"/>
      </w:tblGrid>
      <w:tr w:rsidR="00965082" w:rsidRPr="00BA10B3" w14:paraId="2DD1899A" w14:textId="77777777" w:rsidTr="00CC7F2F">
        <w:tc>
          <w:tcPr>
            <w:tcW w:w="6684" w:type="dxa"/>
          </w:tcPr>
          <w:p w14:paraId="4BF7D09F" w14:textId="2BB33DC7" w:rsidR="00965082" w:rsidRPr="009E704E" w:rsidRDefault="00965082" w:rsidP="00CC7F2F">
            <w:pPr>
              <w:tabs>
                <w:tab w:val="right" w:pos="10000"/>
              </w:tabs>
              <w:spacing w:after="0"/>
              <w:rPr>
                <w:rFonts w:ascii="Arial" w:hAnsi="Arial" w:cs="Arial"/>
                <w:b/>
                <w:sz w:val="22"/>
                <w:szCs w:val="24"/>
              </w:rPr>
            </w:pPr>
            <w:bookmarkStart w:id="0" w:name="_Hlk495298459"/>
            <w:r w:rsidRPr="009E704E">
              <w:rPr>
                <w:rFonts w:ascii="Arial" w:hAnsi="Arial" w:cs="Arial"/>
                <w:b/>
                <w:sz w:val="22"/>
                <w:szCs w:val="24"/>
              </w:rPr>
              <w:t xml:space="preserve">3GPP TSG-RAN WG1 Meeting </w:t>
            </w:r>
            <w:r>
              <w:rPr>
                <w:rFonts w:ascii="Arial" w:hAnsi="Arial" w:cs="Arial"/>
                <w:b/>
                <w:sz w:val="22"/>
                <w:szCs w:val="24"/>
              </w:rPr>
              <w:t>#10</w:t>
            </w:r>
            <w:r w:rsidR="00B25CBB">
              <w:rPr>
                <w:rFonts w:ascii="Arial" w:hAnsi="Arial" w:cs="Arial"/>
                <w:b/>
                <w:sz w:val="22"/>
                <w:szCs w:val="24"/>
              </w:rPr>
              <w:t>7</w:t>
            </w:r>
            <w:r w:rsidR="00BD63AA">
              <w:rPr>
                <w:rFonts w:ascii="Arial" w:hAnsi="Arial" w:cs="Arial"/>
                <w:b/>
                <w:sz w:val="22"/>
                <w:szCs w:val="24"/>
              </w:rPr>
              <w:t>-e</w:t>
            </w:r>
            <w:r w:rsidRPr="009E704E">
              <w:rPr>
                <w:rFonts w:ascii="Arial" w:hAnsi="Arial" w:cs="Arial"/>
                <w:b/>
                <w:sz w:val="22"/>
                <w:szCs w:val="24"/>
              </w:rPr>
              <w:tab/>
            </w:r>
          </w:p>
          <w:p w14:paraId="7D0B3B6D" w14:textId="33440FDC" w:rsidR="00965082" w:rsidRDefault="00965082" w:rsidP="00CC7F2F">
            <w:pPr>
              <w:pStyle w:val="Footer"/>
              <w:jc w:val="both"/>
              <w:rPr>
                <w:rFonts w:cs="Arial"/>
                <w:b w:val="0"/>
                <w:sz w:val="22"/>
                <w:szCs w:val="24"/>
              </w:rPr>
            </w:pPr>
            <w:r>
              <w:rPr>
                <w:rFonts w:cs="Arial"/>
                <w:i w:val="0"/>
                <w:noProof w:val="0"/>
                <w:sz w:val="22"/>
                <w:szCs w:val="24"/>
              </w:rPr>
              <w:t>e-Meeting</w:t>
            </w:r>
            <w:r w:rsidRPr="00AE570A">
              <w:rPr>
                <w:rFonts w:cs="Arial"/>
                <w:i w:val="0"/>
                <w:noProof w:val="0"/>
                <w:sz w:val="22"/>
                <w:szCs w:val="24"/>
              </w:rPr>
              <w:t xml:space="preserve">, </w:t>
            </w:r>
            <w:r w:rsidR="00B25CBB">
              <w:rPr>
                <w:rFonts w:cs="Arial"/>
                <w:i w:val="0"/>
                <w:noProof w:val="0"/>
                <w:sz w:val="22"/>
                <w:szCs w:val="24"/>
              </w:rPr>
              <w:t>Novemb</w:t>
            </w:r>
            <w:r w:rsidR="00BD63AA">
              <w:rPr>
                <w:rFonts w:cs="Arial"/>
                <w:i w:val="0"/>
                <w:noProof w:val="0"/>
                <w:sz w:val="22"/>
                <w:szCs w:val="24"/>
              </w:rPr>
              <w:t>er</w:t>
            </w:r>
            <w:r w:rsidRPr="005F6F46">
              <w:rPr>
                <w:rFonts w:cs="Arial"/>
                <w:i w:val="0"/>
                <w:noProof w:val="0"/>
                <w:sz w:val="22"/>
                <w:szCs w:val="24"/>
              </w:rPr>
              <w:t xml:space="preserve"> </w:t>
            </w:r>
            <w:r w:rsidR="002D5905">
              <w:rPr>
                <w:rFonts w:cs="Arial"/>
                <w:i w:val="0"/>
                <w:noProof w:val="0"/>
                <w:sz w:val="22"/>
                <w:szCs w:val="24"/>
              </w:rPr>
              <w:t>1</w:t>
            </w:r>
            <w:r w:rsidR="00BD63AA">
              <w:rPr>
                <w:rFonts w:cs="Arial"/>
                <w:i w:val="0"/>
                <w:noProof w:val="0"/>
                <w:sz w:val="22"/>
                <w:szCs w:val="24"/>
              </w:rPr>
              <w:t>1</w:t>
            </w:r>
            <w:r w:rsidRPr="005F6F46">
              <w:rPr>
                <w:rFonts w:cs="Arial"/>
                <w:i w:val="0"/>
                <w:noProof w:val="0"/>
                <w:sz w:val="22"/>
                <w:szCs w:val="24"/>
                <w:vertAlign w:val="superscript"/>
              </w:rPr>
              <w:t>th</w:t>
            </w:r>
            <w:r>
              <w:rPr>
                <w:rFonts w:cs="Arial"/>
                <w:i w:val="0"/>
                <w:noProof w:val="0"/>
                <w:sz w:val="22"/>
                <w:szCs w:val="24"/>
              </w:rPr>
              <w:t xml:space="preserve"> </w:t>
            </w:r>
            <w:r w:rsidRPr="005F6F46">
              <w:rPr>
                <w:rFonts w:cs="Arial"/>
                <w:i w:val="0"/>
                <w:noProof w:val="0"/>
                <w:sz w:val="22"/>
                <w:szCs w:val="24"/>
              </w:rPr>
              <w:t xml:space="preserve">– </w:t>
            </w:r>
            <w:r w:rsidR="009F79EF">
              <w:rPr>
                <w:rFonts w:cs="Arial"/>
                <w:i w:val="0"/>
                <w:noProof w:val="0"/>
                <w:sz w:val="22"/>
                <w:szCs w:val="24"/>
              </w:rPr>
              <w:t xml:space="preserve"> </w:t>
            </w:r>
            <w:r w:rsidR="00BD63AA">
              <w:rPr>
                <w:rFonts w:cs="Arial"/>
                <w:i w:val="0"/>
                <w:noProof w:val="0"/>
                <w:sz w:val="22"/>
                <w:szCs w:val="24"/>
              </w:rPr>
              <w:t>19</w:t>
            </w:r>
            <w:r w:rsidRPr="005F6F46">
              <w:rPr>
                <w:rFonts w:cs="Arial"/>
                <w:i w:val="0"/>
                <w:noProof w:val="0"/>
                <w:sz w:val="22"/>
                <w:szCs w:val="24"/>
                <w:vertAlign w:val="superscript"/>
              </w:rPr>
              <w:t>th</w:t>
            </w:r>
            <w:r w:rsidRPr="00AE570A">
              <w:rPr>
                <w:rFonts w:cs="Arial"/>
                <w:i w:val="0"/>
                <w:noProof w:val="0"/>
                <w:sz w:val="22"/>
                <w:szCs w:val="24"/>
              </w:rPr>
              <w:t>, 20</w:t>
            </w:r>
            <w:r>
              <w:rPr>
                <w:rFonts w:cs="Arial"/>
                <w:i w:val="0"/>
                <w:noProof w:val="0"/>
                <w:sz w:val="22"/>
                <w:szCs w:val="24"/>
              </w:rPr>
              <w:t>2</w:t>
            </w:r>
            <w:r w:rsidR="009F79EF">
              <w:rPr>
                <w:rFonts w:cs="Arial"/>
                <w:i w:val="0"/>
                <w:noProof w:val="0"/>
                <w:sz w:val="22"/>
                <w:szCs w:val="24"/>
              </w:rPr>
              <w:t>1</w:t>
            </w:r>
          </w:p>
        </w:tc>
        <w:tc>
          <w:tcPr>
            <w:tcW w:w="2766" w:type="dxa"/>
          </w:tcPr>
          <w:p w14:paraId="32F3B25E" w14:textId="7A421D88" w:rsidR="00965082" w:rsidRDefault="008F16C1" w:rsidP="008F16C1">
            <w:pPr>
              <w:tabs>
                <w:tab w:val="right" w:pos="10000"/>
              </w:tabs>
              <w:spacing w:after="0"/>
              <w:ind w:right="-107"/>
              <w:jc w:val="right"/>
              <w:rPr>
                <w:rFonts w:ascii="Arial" w:hAnsi="Arial" w:cs="Arial"/>
                <w:b/>
                <w:sz w:val="22"/>
                <w:szCs w:val="24"/>
              </w:rPr>
            </w:pPr>
            <w:r>
              <w:rPr>
                <w:rFonts w:ascii="Arial" w:hAnsi="Arial" w:cs="Arial"/>
                <w:b/>
                <w:sz w:val="22"/>
                <w:szCs w:val="24"/>
              </w:rPr>
              <w:t xml:space="preserve"> </w:t>
            </w:r>
            <w:r w:rsidR="00303582">
              <w:rPr>
                <w:rFonts w:ascii="Arial" w:hAnsi="Arial" w:cs="Arial"/>
                <w:b/>
                <w:sz w:val="22"/>
                <w:szCs w:val="24"/>
              </w:rPr>
              <w:t xml:space="preserve"> </w:t>
            </w:r>
            <w:r w:rsidR="009D3F37">
              <w:rPr>
                <w:rFonts w:ascii="Arial" w:hAnsi="Arial" w:cs="Arial"/>
                <w:b/>
                <w:sz w:val="22"/>
                <w:szCs w:val="24"/>
              </w:rPr>
              <w:t xml:space="preserve"> </w:t>
            </w:r>
            <w:r w:rsidR="00965082" w:rsidRPr="00962883">
              <w:rPr>
                <w:rFonts w:ascii="Arial" w:hAnsi="Arial" w:cs="Arial"/>
                <w:b/>
                <w:sz w:val="22"/>
                <w:szCs w:val="24"/>
              </w:rPr>
              <w:t>R1-</w:t>
            </w:r>
            <w:r w:rsidR="00965082">
              <w:rPr>
                <w:rFonts w:ascii="Arial" w:hAnsi="Arial" w:cs="Arial"/>
                <w:b/>
                <w:sz w:val="22"/>
                <w:szCs w:val="24"/>
              </w:rPr>
              <w:t>2</w:t>
            </w:r>
            <w:r w:rsidR="001269C6">
              <w:rPr>
                <w:rFonts w:ascii="Arial" w:hAnsi="Arial" w:cs="Arial"/>
                <w:b/>
                <w:sz w:val="22"/>
                <w:szCs w:val="24"/>
              </w:rPr>
              <w:t>112225</w:t>
            </w:r>
          </w:p>
          <w:p w14:paraId="4A0E9E09" w14:textId="77777777" w:rsidR="00965082" w:rsidRPr="00BA10B3" w:rsidRDefault="00965082" w:rsidP="00CC7F2F">
            <w:pPr>
              <w:tabs>
                <w:tab w:val="right" w:pos="10000"/>
              </w:tabs>
              <w:spacing w:after="0"/>
              <w:jc w:val="right"/>
              <w:rPr>
                <w:rFonts w:ascii="Arial" w:hAnsi="Arial" w:cs="Arial"/>
                <w:bCs/>
                <w:sz w:val="22"/>
                <w:szCs w:val="24"/>
              </w:rPr>
            </w:pPr>
          </w:p>
        </w:tc>
      </w:tr>
    </w:tbl>
    <w:p w14:paraId="0597369D" w14:textId="35A21C0F" w:rsidR="00746535" w:rsidRPr="00A8610C" w:rsidRDefault="00746535" w:rsidP="00746535">
      <w:pPr>
        <w:tabs>
          <w:tab w:val="left" w:pos="1985"/>
        </w:tabs>
        <w:jc w:val="both"/>
        <w:rPr>
          <w:rFonts w:ascii="Arial" w:hAnsi="Arial"/>
          <w:b/>
          <w:sz w:val="22"/>
        </w:rPr>
      </w:pPr>
      <w:r w:rsidRPr="00A8610C">
        <w:rPr>
          <w:rFonts w:ascii="Arial" w:hAnsi="Arial"/>
          <w:b/>
          <w:sz w:val="22"/>
        </w:rPr>
        <w:t>Agenda item:</w:t>
      </w:r>
      <w:r w:rsidRPr="00A8610C">
        <w:rPr>
          <w:rFonts w:ascii="Arial" w:hAnsi="Arial"/>
          <w:b/>
          <w:sz w:val="22"/>
        </w:rPr>
        <w:tab/>
      </w:r>
      <w:r w:rsidR="00563E7A" w:rsidRPr="00A8610C">
        <w:rPr>
          <w:rFonts w:ascii="Arial" w:hAnsi="Arial"/>
          <w:b/>
          <w:sz w:val="22"/>
        </w:rPr>
        <w:t>8</w:t>
      </w:r>
      <w:r w:rsidRPr="00A8610C">
        <w:rPr>
          <w:rFonts w:ascii="Arial" w:hAnsi="Arial"/>
          <w:b/>
          <w:sz w:val="22"/>
        </w:rPr>
        <w:t>.</w:t>
      </w:r>
      <w:r w:rsidR="00AD6E67">
        <w:rPr>
          <w:rFonts w:ascii="Arial" w:hAnsi="Arial"/>
          <w:b/>
          <w:sz w:val="22"/>
        </w:rPr>
        <w:t>6</w:t>
      </w:r>
      <w:r w:rsidRPr="00A8610C">
        <w:rPr>
          <w:rFonts w:ascii="Arial" w:hAnsi="Arial"/>
          <w:b/>
          <w:sz w:val="22"/>
        </w:rPr>
        <w:t>.</w:t>
      </w:r>
      <w:r w:rsidR="00BB0471">
        <w:rPr>
          <w:rFonts w:ascii="Arial" w:hAnsi="Arial"/>
          <w:b/>
          <w:sz w:val="22"/>
        </w:rPr>
        <w:t>2</w:t>
      </w:r>
    </w:p>
    <w:p w14:paraId="1516E913" w14:textId="77777777" w:rsidR="00746535" w:rsidRPr="00A8610C" w:rsidRDefault="00746535" w:rsidP="00746535">
      <w:pPr>
        <w:tabs>
          <w:tab w:val="left" w:pos="1985"/>
        </w:tabs>
        <w:jc w:val="both"/>
        <w:rPr>
          <w:rFonts w:ascii="Arial" w:hAnsi="Arial"/>
          <w:b/>
          <w:sz w:val="22"/>
        </w:rPr>
      </w:pPr>
      <w:r w:rsidRPr="00A8610C">
        <w:rPr>
          <w:rFonts w:ascii="Arial" w:hAnsi="Arial"/>
          <w:b/>
          <w:sz w:val="22"/>
        </w:rPr>
        <w:t xml:space="preserve">Source: </w:t>
      </w:r>
      <w:r w:rsidRPr="00A8610C">
        <w:rPr>
          <w:rFonts w:ascii="Arial" w:hAnsi="Arial"/>
          <w:b/>
          <w:sz w:val="22"/>
        </w:rPr>
        <w:tab/>
        <w:t>Qualcomm Incorporated</w:t>
      </w:r>
    </w:p>
    <w:p w14:paraId="2AF82EAF" w14:textId="24D73199" w:rsidR="00746535" w:rsidRPr="00A8610C" w:rsidRDefault="00746535" w:rsidP="00746535">
      <w:pPr>
        <w:ind w:left="1988" w:hanging="1988"/>
        <w:rPr>
          <w:rFonts w:ascii="Arial" w:hAnsi="Arial"/>
          <w:b/>
          <w:sz w:val="22"/>
        </w:rPr>
      </w:pPr>
      <w:r w:rsidRPr="00A8610C">
        <w:rPr>
          <w:rFonts w:ascii="Arial" w:hAnsi="Arial"/>
          <w:b/>
          <w:sz w:val="24"/>
        </w:rPr>
        <w:t xml:space="preserve">Title: </w:t>
      </w:r>
      <w:r w:rsidRPr="00A8610C">
        <w:rPr>
          <w:rFonts w:ascii="Arial" w:hAnsi="Arial"/>
          <w:b/>
          <w:sz w:val="22"/>
        </w:rPr>
        <w:tab/>
      </w:r>
      <w:r w:rsidR="00BB0471">
        <w:rPr>
          <w:rFonts w:ascii="Arial" w:hAnsi="Arial"/>
          <w:b/>
          <w:sz w:val="22"/>
        </w:rPr>
        <w:t>Cross Layer Design Considerations for RedCap Device</w:t>
      </w:r>
    </w:p>
    <w:bookmarkEnd w:id="0"/>
    <w:p w14:paraId="0E23AC92" w14:textId="77777777" w:rsidR="00746535" w:rsidRPr="00A8610C" w:rsidRDefault="00746535" w:rsidP="00746535">
      <w:pPr>
        <w:ind w:left="1988" w:hanging="1988"/>
        <w:jc w:val="both"/>
        <w:rPr>
          <w:rFonts w:ascii="Arial" w:hAnsi="Arial"/>
          <w:b/>
          <w:sz w:val="22"/>
        </w:rPr>
      </w:pPr>
      <w:r w:rsidRPr="00A8610C">
        <w:rPr>
          <w:rFonts w:ascii="Arial" w:hAnsi="Arial"/>
          <w:b/>
          <w:sz w:val="22"/>
        </w:rPr>
        <w:t>Document for:</w:t>
      </w:r>
      <w:r w:rsidRPr="00A8610C">
        <w:rPr>
          <w:rFonts w:ascii="Arial" w:hAnsi="Arial"/>
          <w:b/>
          <w:sz w:val="22"/>
        </w:rPr>
        <w:tab/>
        <w:t>Discussion/Decision</w:t>
      </w:r>
    </w:p>
    <w:p w14:paraId="4B6EA94C" w14:textId="2E32C407" w:rsidR="006D707A" w:rsidRPr="001D5D0D" w:rsidRDefault="00746535" w:rsidP="001D5D0D">
      <w:pPr>
        <w:pStyle w:val="Heading1"/>
        <w:rPr>
          <w:lang w:val="en-US"/>
        </w:rPr>
      </w:pPr>
      <w:r w:rsidRPr="00CD65D4">
        <w:rPr>
          <w:lang w:val="en-US"/>
        </w:rPr>
        <w:t>Introduction</w:t>
      </w:r>
    </w:p>
    <w:p w14:paraId="2B74C0C2" w14:textId="5D84F2CC" w:rsidR="00974323" w:rsidRDefault="004F31F4" w:rsidP="00E2571E">
      <w:pPr>
        <w:jc w:val="both"/>
        <w:rPr>
          <w:lang w:val="en-GB"/>
        </w:rPr>
      </w:pPr>
      <w:r>
        <w:rPr>
          <w:lang w:val="en-GB"/>
        </w:rPr>
        <w:t xml:space="preserve">In </w:t>
      </w:r>
      <w:r w:rsidR="000531DD">
        <w:rPr>
          <w:lang w:val="en-GB"/>
        </w:rPr>
        <w:t xml:space="preserve">the revised </w:t>
      </w:r>
      <w:r>
        <w:rPr>
          <w:lang w:val="en-GB"/>
        </w:rPr>
        <w:t>WID of R17 RedCap UE</w:t>
      </w:r>
      <w:r w:rsidR="000531DD">
        <w:rPr>
          <w:lang w:val="en-GB"/>
        </w:rPr>
        <w:t xml:space="preserve"> [1]</w:t>
      </w:r>
      <w:r>
        <w:rPr>
          <w:lang w:val="en-GB"/>
        </w:rPr>
        <w:t>, the following objectives are specified for both RAN1 and RAN2:</w:t>
      </w:r>
    </w:p>
    <w:p w14:paraId="2C732873" w14:textId="6C493645" w:rsidR="004F31F4" w:rsidRDefault="004F31F4" w:rsidP="00906E07">
      <w:pPr>
        <w:pStyle w:val="B1"/>
        <w:numPr>
          <w:ilvl w:val="0"/>
          <w:numId w:val="26"/>
        </w:numPr>
        <w:overflowPunct w:val="0"/>
        <w:autoSpaceDE w:val="0"/>
        <w:autoSpaceDN w:val="0"/>
        <w:adjustRightInd w:val="0"/>
        <w:ind w:left="720"/>
        <w:jc w:val="both"/>
        <w:textAlignment w:val="baseline"/>
        <w:rPr>
          <w:rFonts w:eastAsia="SimSun"/>
          <w:lang w:val="en-US" w:eastAsia="ja-JP"/>
        </w:rPr>
      </w:pPr>
      <w:r>
        <w:rPr>
          <w:rFonts w:eastAsia="SimSun"/>
          <w:lang w:val="en-US" w:eastAsia="ja-JP"/>
        </w:rPr>
        <w:t xml:space="preserve">Specify support for </w:t>
      </w:r>
      <w:r w:rsidRPr="00942D09">
        <w:rPr>
          <w:rFonts w:eastAsia="SimSun"/>
          <w:lang w:val="en-US" w:eastAsia="ja-JP"/>
        </w:rPr>
        <w:t>UE complexity reduction features</w:t>
      </w:r>
    </w:p>
    <w:p w14:paraId="44FAB3A4" w14:textId="08030FC7" w:rsidR="004F31F4" w:rsidRPr="00DE13F6" w:rsidRDefault="004F31F4" w:rsidP="00906E07">
      <w:pPr>
        <w:pStyle w:val="B1"/>
        <w:numPr>
          <w:ilvl w:val="0"/>
          <w:numId w:val="26"/>
        </w:numPr>
        <w:overflowPunct w:val="0"/>
        <w:autoSpaceDE w:val="0"/>
        <w:autoSpaceDN w:val="0"/>
        <w:adjustRightInd w:val="0"/>
        <w:ind w:left="720"/>
        <w:jc w:val="both"/>
        <w:textAlignment w:val="baseline"/>
        <w:rPr>
          <w:rFonts w:eastAsia="SimSun"/>
          <w:bCs/>
          <w:lang w:val="en-US" w:eastAsia="ja-JP"/>
        </w:rPr>
      </w:pPr>
      <w:r w:rsidRPr="003C3CD6">
        <w:rPr>
          <w:rFonts w:eastAsia="SimSun"/>
          <w:bCs/>
          <w:lang w:val="en-US" w:eastAsia="ja-JP"/>
        </w:rPr>
        <w:t xml:space="preserve">Specify definition of one RedCap UE type including </w:t>
      </w:r>
      <w:r w:rsidRPr="00A55439">
        <w:rPr>
          <w:rFonts w:eastAsia="SimSun"/>
          <w:bCs/>
          <w:lang w:val="en-US" w:eastAsia="ja-JP"/>
        </w:rPr>
        <w:t>capa</w:t>
      </w:r>
      <w:r w:rsidRPr="004A1573">
        <w:rPr>
          <w:rFonts w:eastAsia="SimSun"/>
          <w:bCs/>
          <w:lang w:val="en-US" w:eastAsia="ja-JP"/>
        </w:rPr>
        <w:t>bilities for RedCap UE identification and for</w:t>
      </w:r>
      <w:r w:rsidRPr="00B3695F">
        <w:rPr>
          <w:rFonts w:eastAsia="SimSun"/>
          <w:bCs/>
          <w:lang w:val="en-US" w:eastAsia="ja-JP"/>
        </w:rPr>
        <w:t xml:space="preserve"> constraining the use of those RedCap </w:t>
      </w:r>
      <w:r w:rsidRPr="00DA7ABC">
        <w:rPr>
          <w:rFonts w:eastAsia="SimSun"/>
          <w:bCs/>
          <w:lang w:val="en-US" w:eastAsia="ja-JP"/>
        </w:rPr>
        <w:t>capabilities onl</w:t>
      </w:r>
      <w:r w:rsidRPr="009D0E45">
        <w:rPr>
          <w:rFonts w:eastAsia="SimSun"/>
          <w:bCs/>
          <w:lang w:val="en-US" w:eastAsia="ja-JP"/>
        </w:rPr>
        <w:t>y for RedCap UEs, and preventing RedCap UE</w:t>
      </w:r>
      <w:r w:rsidRPr="00464EBE">
        <w:rPr>
          <w:rFonts w:eastAsia="SimSun"/>
          <w:bCs/>
          <w:lang w:val="en-US" w:eastAsia="ja-JP"/>
        </w:rPr>
        <w:t>s from using capabilities not</w:t>
      </w:r>
      <w:r w:rsidRPr="009831FB">
        <w:rPr>
          <w:rFonts w:eastAsia="SimSun"/>
          <w:bCs/>
          <w:lang w:val="en-US" w:eastAsia="ja-JP"/>
        </w:rPr>
        <w:t xml:space="preserve"> intended for </w:t>
      </w:r>
      <w:r w:rsidRPr="00354C83">
        <w:rPr>
          <w:rFonts w:eastAsia="SimSun"/>
          <w:bCs/>
          <w:lang w:val="en-US" w:eastAsia="ja-JP"/>
        </w:rPr>
        <w:t>RedCap UEs</w:t>
      </w:r>
      <w:r w:rsidRPr="00DE13F6">
        <w:rPr>
          <w:rFonts w:eastAsia="SimSun"/>
          <w:bCs/>
          <w:lang w:val="en-US" w:eastAsia="ja-JP"/>
        </w:rPr>
        <w:t xml:space="preserve"> including at least carrier aggregation, dual connectivity and wider b</w:t>
      </w:r>
      <w:r w:rsidRPr="00EA6FF6">
        <w:rPr>
          <w:rFonts w:eastAsia="SimSun"/>
          <w:bCs/>
          <w:lang w:val="en-US" w:eastAsia="ja-JP"/>
        </w:rPr>
        <w:t xml:space="preserve">andwidths. </w:t>
      </w:r>
    </w:p>
    <w:p w14:paraId="60CA813A" w14:textId="77777777" w:rsidR="004F31F4" w:rsidRDefault="004F31F4" w:rsidP="00906E07">
      <w:pPr>
        <w:pStyle w:val="B1"/>
        <w:numPr>
          <w:ilvl w:val="1"/>
          <w:numId w:val="26"/>
        </w:numPr>
        <w:overflowPunct w:val="0"/>
        <w:autoSpaceDE w:val="0"/>
        <w:autoSpaceDN w:val="0"/>
        <w:adjustRightInd w:val="0"/>
        <w:ind w:left="1440"/>
        <w:jc w:val="both"/>
        <w:textAlignment w:val="baseline"/>
        <w:rPr>
          <w:rFonts w:eastAsia="SimSun"/>
          <w:bCs/>
          <w:lang w:val="en-US" w:eastAsia="ja-JP"/>
        </w:rPr>
      </w:pPr>
      <w:r>
        <w:rPr>
          <w:rFonts w:eastAsia="SimSun"/>
          <w:bCs/>
          <w:lang w:val="en-US" w:eastAsia="ja-JP"/>
        </w:rPr>
        <w:t>The existing UE capability framework is used; changes to capability signalling are specified only if necessary.</w:t>
      </w:r>
    </w:p>
    <w:p w14:paraId="53CC886D" w14:textId="25C99573" w:rsidR="004F31F4" w:rsidRDefault="004F31F4" w:rsidP="00906E07">
      <w:pPr>
        <w:pStyle w:val="B1"/>
        <w:numPr>
          <w:ilvl w:val="0"/>
          <w:numId w:val="26"/>
        </w:numPr>
        <w:overflowPunct w:val="0"/>
        <w:autoSpaceDE w:val="0"/>
        <w:autoSpaceDN w:val="0"/>
        <w:adjustRightInd w:val="0"/>
        <w:ind w:left="720"/>
        <w:jc w:val="both"/>
        <w:textAlignment w:val="baseline"/>
        <w:rPr>
          <w:rFonts w:eastAsia="SimSun"/>
          <w:bCs/>
          <w:lang w:val="en-US" w:eastAsia="ja-JP"/>
        </w:rPr>
      </w:pPr>
      <w:r>
        <w:rPr>
          <w:rFonts w:eastAsia="SimSun"/>
          <w:bCs/>
          <w:lang w:val="en-US" w:eastAsia="ja-JP"/>
        </w:rPr>
        <w:t xml:space="preserve">Specify </w:t>
      </w:r>
      <w:r w:rsidRPr="00BF0747">
        <w:rPr>
          <w:rFonts w:eastAsia="SimSun"/>
          <w:bCs/>
          <w:lang w:val="en-US" w:eastAsia="ja-JP"/>
        </w:rPr>
        <w:t xml:space="preserve">functionality that will </w:t>
      </w:r>
      <w:r>
        <w:rPr>
          <w:rFonts w:eastAsia="SimSun"/>
          <w:bCs/>
          <w:lang w:val="en-US" w:eastAsia="ja-JP"/>
        </w:rPr>
        <w:t>enable</w:t>
      </w:r>
      <w:r w:rsidRPr="00BF0747">
        <w:rPr>
          <w:rFonts w:eastAsia="SimSun"/>
          <w:bCs/>
          <w:lang w:val="en-US" w:eastAsia="ja-JP"/>
        </w:rPr>
        <w:t xml:space="preserve"> </w:t>
      </w:r>
      <w:r>
        <w:rPr>
          <w:rFonts w:eastAsia="SimSun"/>
          <w:bCs/>
          <w:lang w:val="en-US" w:eastAsia="ja-JP"/>
        </w:rPr>
        <w:t>RedCap UEs</w:t>
      </w:r>
      <w:r w:rsidRPr="00BF0747">
        <w:rPr>
          <w:rFonts w:eastAsia="SimSun"/>
          <w:bCs/>
          <w:lang w:val="en-US" w:eastAsia="ja-JP"/>
        </w:rPr>
        <w:t xml:space="preserve"> to be explicitly identifiable to networks</w:t>
      </w:r>
      <w:r>
        <w:rPr>
          <w:rFonts w:eastAsia="SimSun"/>
          <w:bCs/>
          <w:lang w:val="en-US" w:eastAsia="ja-JP"/>
        </w:rPr>
        <w:t xml:space="preserve"> through an early indication in Msg1 and/or Msg3, and Msg A if supported, including the ability for the early indication to be configurable by the network. </w:t>
      </w:r>
    </w:p>
    <w:p w14:paraId="3037FDCA" w14:textId="59E8CA55" w:rsidR="00183520" w:rsidRPr="00D878CE" w:rsidRDefault="004F31F4" w:rsidP="00906E07">
      <w:pPr>
        <w:pStyle w:val="B1"/>
        <w:numPr>
          <w:ilvl w:val="0"/>
          <w:numId w:val="26"/>
        </w:numPr>
        <w:overflowPunct w:val="0"/>
        <w:autoSpaceDE w:val="0"/>
        <w:autoSpaceDN w:val="0"/>
        <w:adjustRightInd w:val="0"/>
        <w:ind w:left="720"/>
        <w:jc w:val="both"/>
        <w:textAlignment w:val="baseline"/>
        <w:rPr>
          <w:rFonts w:eastAsia="SimSun"/>
          <w:bCs/>
          <w:lang w:val="en-US" w:eastAsia="ja-JP"/>
        </w:rPr>
      </w:pPr>
      <w:bookmarkStart w:id="1" w:name="_Hlk67648184"/>
      <w:r>
        <w:rPr>
          <w:rFonts w:eastAsia="SimSun"/>
          <w:bCs/>
          <w:lang w:val="en-US" w:eastAsia="ja-JP"/>
        </w:rPr>
        <w:t xml:space="preserve">Specify a system information indication to indicate whether a RedCap UE can camp on the cell/frequency or not; </w:t>
      </w:r>
      <w:bookmarkStart w:id="2" w:name="_Hlk67650013"/>
      <w:r>
        <w:rPr>
          <w:rFonts w:eastAsia="SimSun"/>
          <w:bCs/>
          <w:lang w:val="en-US" w:eastAsia="ja-JP"/>
        </w:rPr>
        <w:t>it shall be possible for the indication to be specific to the number of Rx branches of the UE</w:t>
      </w:r>
      <w:bookmarkEnd w:id="1"/>
      <w:bookmarkEnd w:id="2"/>
      <w:r>
        <w:rPr>
          <w:rFonts w:eastAsia="SimSun"/>
          <w:bCs/>
          <w:lang w:val="en-US" w:eastAsia="ja-JP"/>
        </w:rPr>
        <w:t xml:space="preserve">. </w:t>
      </w:r>
    </w:p>
    <w:p w14:paraId="525C96AA" w14:textId="324B786A" w:rsidR="00CF4B2A" w:rsidRDefault="00183520" w:rsidP="00CF4B2A">
      <w:pPr>
        <w:pStyle w:val="B1"/>
        <w:overflowPunct w:val="0"/>
        <w:autoSpaceDE w:val="0"/>
        <w:autoSpaceDN w:val="0"/>
        <w:adjustRightInd w:val="0"/>
        <w:ind w:left="0" w:firstLine="0"/>
        <w:jc w:val="both"/>
        <w:textAlignment w:val="baseline"/>
        <w:rPr>
          <w:rFonts w:eastAsia="SimSun"/>
          <w:lang w:val="en-US" w:eastAsia="ja-JP"/>
        </w:rPr>
      </w:pPr>
      <w:r>
        <w:rPr>
          <w:rFonts w:eastAsia="SimSun"/>
          <w:lang w:val="en-US" w:eastAsia="ja-JP"/>
        </w:rPr>
        <w:t xml:space="preserve">In </w:t>
      </w:r>
      <w:r w:rsidR="00AC531E">
        <w:rPr>
          <w:rFonts w:eastAsia="SimSun"/>
          <w:lang w:val="en-US" w:eastAsia="ja-JP"/>
        </w:rPr>
        <w:t xml:space="preserve">previous </w:t>
      </w:r>
      <w:r w:rsidR="008D238D">
        <w:rPr>
          <w:rFonts w:eastAsia="SimSun"/>
          <w:lang w:val="en-US" w:eastAsia="ja-JP"/>
        </w:rPr>
        <w:t xml:space="preserve">RAN1 </w:t>
      </w:r>
      <w:r w:rsidR="00AC531E">
        <w:rPr>
          <w:rFonts w:eastAsia="SimSun"/>
          <w:lang w:val="en-US" w:eastAsia="ja-JP"/>
        </w:rPr>
        <w:t>meetings</w:t>
      </w:r>
      <w:r w:rsidR="000D1205">
        <w:rPr>
          <w:rFonts w:eastAsia="SimSun"/>
          <w:lang w:val="en-US" w:eastAsia="ja-JP"/>
        </w:rPr>
        <w:t xml:space="preserve"> for R17 RedCap UE</w:t>
      </w:r>
      <w:r>
        <w:rPr>
          <w:rFonts w:eastAsia="SimSun"/>
          <w:lang w:val="en-US" w:eastAsia="ja-JP"/>
        </w:rPr>
        <w:t xml:space="preserve">, </w:t>
      </w:r>
      <w:r w:rsidR="00986967">
        <w:rPr>
          <w:rFonts w:eastAsia="SimSun"/>
          <w:lang w:val="en-US" w:eastAsia="ja-JP"/>
        </w:rPr>
        <w:t xml:space="preserve">the following </w:t>
      </w:r>
      <w:r w:rsidR="001F39E5">
        <w:rPr>
          <w:rFonts w:eastAsia="SimSun"/>
          <w:lang w:val="en-US" w:eastAsia="ja-JP"/>
        </w:rPr>
        <w:t>agreements</w:t>
      </w:r>
      <w:r w:rsidR="000D1205">
        <w:rPr>
          <w:rFonts w:eastAsia="SimSun"/>
          <w:lang w:val="en-US" w:eastAsia="ja-JP"/>
        </w:rPr>
        <w:t xml:space="preserve"> </w:t>
      </w:r>
      <w:r w:rsidR="00986967">
        <w:rPr>
          <w:rFonts w:eastAsia="SimSun"/>
          <w:lang w:val="en-US" w:eastAsia="ja-JP"/>
        </w:rPr>
        <w:t>and conclusions were made</w:t>
      </w:r>
      <w:r w:rsidR="001F39E5">
        <w:rPr>
          <w:rFonts w:eastAsia="SimSun"/>
          <w:lang w:val="en-US" w:eastAsia="ja-JP"/>
        </w:rPr>
        <w:t xml:space="preserve"> for </w:t>
      </w:r>
      <w:r w:rsidR="00AE522F">
        <w:rPr>
          <w:rFonts w:eastAsia="SimSun"/>
          <w:lang w:val="en-US" w:eastAsia="ja-JP"/>
        </w:rPr>
        <w:t>RAN2-led WI objectives</w:t>
      </w:r>
      <w:r w:rsidR="001F39E5">
        <w:rPr>
          <w:rFonts w:eastAsia="SimSun"/>
          <w:lang w:val="en-US" w:eastAsia="ja-JP"/>
        </w:rPr>
        <w:t>:</w:t>
      </w:r>
    </w:p>
    <w:p w14:paraId="451E78BF" w14:textId="77777777" w:rsidR="008F24E1" w:rsidRPr="00E87E31" w:rsidRDefault="008F24E1" w:rsidP="008F24E1">
      <w:pPr>
        <w:spacing w:line="252" w:lineRule="auto"/>
        <w:contextualSpacing/>
        <w:rPr>
          <w:bCs/>
        </w:rPr>
      </w:pPr>
      <w:r w:rsidRPr="00E87E31">
        <w:rPr>
          <w:bCs/>
        </w:rPr>
        <w:t>Conclusion</w:t>
      </w:r>
    </w:p>
    <w:p w14:paraId="3D0B1AE4" w14:textId="77777777" w:rsidR="008F24E1" w:rsidRDefault="008F24E1" w:rsidP="00906E07">
      <w:pPr>
        <w:numPr>
          <w:ilvl w:val="0"/>
          <w:numId w:val="27"/>
        </w:numPr>
        <w:overflowPunct/>
        <w:autoSpaceDE/>
        <w:autoSpaceDN/>
        <w:adjustRightInd/>
        <w:spacing w:after="0" w:line="252" w:lineRule="auto"/>
        <w:contextualSpacing/>
        <w:textAlignment w:val="auto"/>
        <w:rPr>
          <w:bCs/>
        </w:rPr>
      </w:pPr>
      <w:r w:rsidRPr="00E87E31">
        <w:rPr>
          <w:bCs/>
        </w:rPr>
        <w:t>Whether there is RA-RNTI overlapping issue and how to address RA-RNTI overlapping issue in the early indication of RedCap UEs in Msg1 in Rel-17 is up to RAN2.</w:t>
      </w:r>
    </w:p>
    <w:p w14:paraId="6E137F0E" w14:textId="77777777" w:rsidR="008F24E1" w:rsidRPr="00E87E31" w:rsidRDefault="008F24E1" w:rsidP="008F24E1">
      <w:pPr>
        <w:spacing w:line="252" w:lineRule="auto"/>
        <w:contextualSpacing/>
        <w:rPr>
          <w:bCs/>
        </w:rPr>
      </w:pPr>
    </w:p>
    <w:p w14:paraId="7CFE414E" w14:textId="77777777" w:rsidR="008F24E1" w:rsidRPr="00E87E31" w:rsidRDefault="008F24E1" w:rsidP="008F24E1">
      <w:pPr>
        <w:spacing w:line="252" w:lineRule="auto"/>
        <w:contextualSpacing/>
        <w:rPr>
          <w:bCs/>
        </w:rPr>
      </w:pPr>
      <w:r w:rsidRPr="00E87E31">
        <w:rPr>
          <w:bCs/>
        </w:rPr>
        <w:t>Conclusion</w:t>
      </w:r>
    </w:p>
    <w:p w14:paraId="4C4202FA" w14:textId="3E45F7EE" w:rsidR="008F24E1" w:rsidRPr="008F24E1" w:rsidRDefault="008F24E1" w:rsidP="00906E07">
      <w:pPr>
        <w:numPr>
          <w:ilvl w:val="0"/>
          <w:numId w:val="27"/>
        </w:numPr>
        <w:overflowPunct/>
        <w:autoSpaceDE/>
        <w:autoSpaceDN/>
        <w:adjustRightInd/>
        <w:spacing w:after="0" w:line="252" w:lineRule="auto"/>
        <w:contextualSpacing/>
        <w:textAlignment w:val="auto"/>
        <w:rPr>
          <w:bCs/>
        </w:rPr>
      </w:pPr>
      <w:r w:rsidRPr="00E87E31">
        <w:rPr>
          <w:bCs/>
        </w:rPr>
        <w:t>There is no consensus in RAN1 on whether to have the access barring indication in DCI scheduling SIB1, and RAN1 can come back if triggered by RAN2.</w:t>
      </w:r>
    </w:p>
    <w:p w14:paraId="0BF15A36" w14:textId="77777777" w:rsidR="008F24E1" w:rsidRPr="00CF4B2A" w:rsidRDefault="008F24E1" w:rsidP="00CF4B2A">
      <w:pPr>
        <w:pStyle w:val="B1"/>
        <w:overflowPunct w:val="0"/>
        <w:autoSpaceDE w:val="0"/>
        <w:autoSpaceDN w:val="0"/>
        <w:adjustRightInd w:val="0"/>
        <w:ind w:left="0" w:firstLine="0"/>
        <w:jc w:val="both"/>
        <w:textAlignment w:val="baseline"/>
        <w:rPr>
          <w:rFonts w:eastAsia="SimSun"/>
          <w:lang w:val="en-US" w:eastAsia="ja-JP"/>
        </w:rPr>
      </w:pPr>
    </w:p>
    <w:p w14:paraId="511441B7" w14:textId="77777777" w:rsidR="00AE522F" w:rsidRPr="00BB1EA6" w:rsidRDefault="00AE522F" w:rsidP="00AE522F">
      <w:pPr>
        <w:overflowPunct/>
        <w:autoSpaceDE/>
        <w:autoSpaceDN/>
        <w:adjustRightInd/>
        <w:spacing w:after="0"/>
        <w:textAlignment w:val="auto"/>
        <w:rPr>
          <w:highlight w:val="green"/>
          <w:lang w:eastAsia="ja-JP"/>
        </w:rPr>
      </w:pPr>
      <w:r w:rsidRPr="00BB1EA6">
        <w:rPr>
          <w:highlight w:val="green"/>
          <w:lang w:eastAsia="ja-JP"/>
        </w:rPr>
        <w:t>Agreement</w:t>
      </w:r>
      <w:r>
        <w:rPr>
          <w:highlight w:val="green"/>
          <w:lang w:eastAsia="ja-JP"/>
        </w:rPr>
        <w:t>s</w:t>
      </w:r>
      <w:r w:rsidRPr="00BB1EA6">
        <w:rPr>
          <w:highlight w:val="green"/>
          <w:lang w:eastAsia="ja-JP"/>
        </w:rPr>
        <w:t>:</w:t>
      </w:r>
    </w:p>
    <w:p w14:paraId="1129E78E" w14:textId="77777777" w:rsidR="00AE522F" w:rsidRPr="00E87E31" w:rsidRDefault="00AE522F" w:rsidP="00AE522F">
      <w:pPr>
        <w:spacing w:line="252" w:lineRule="auto"/>
        <w:contextualSpacing/>
      </w:pPr>
      <w:r w:rsidRPr="00E87E31">
        <w:rPr>
          <w:bCs/>
        </w:rPr>
        <w:t>Confirm the following working assumption with the modifications in red:</w:t>
      </w:r>
    </w:p>
    <w:p w14:paraId="0FA4FB1F" w14:textId="77777777" w:rsidR="00AE522F" w:rsidRPr="00E87E31" w:rsidRDefault="00AE522F" w:rsidP="00906E07">
      <w:pPr>
        <w:numPr>
          <w:ilvl w:val="0"/>
          <w:numId w:val="27"/>
        </w:numPr>
        <w:overflowPunct/>
        <w:autoSpaceDE/>
        <w:autoSpaceDN/>
        <w:adjustRightInd/>
        <w:spacing w:after="0" w:line="252" w:lineRule="auto"/>
        <w:contextualSpacing/>
        <w:textAlignment w:val="auto"/>
      </w:pPr>
      <w:r w:rsidRPr="00E87E31">
        <w:t>For 4-step RACH, support the early indication of RedCap UEs at least in Msg1.</w:t>
      </w:r>
    </w:p>
    <w:p w14:paraId="47428125" w14:textId="77777777" w:rsidR="00AE522F" w:rsidRPr="00AE522F" w:rsidRDefault="00AE522F" w:rsidP="00906E07">
      <w:pPr>
        <w:numPr>
          <w:ilvl w:val="1"/>
          <w:numId w:val="27"/>
        </w:numPr>
        <w:overflowPunct/>
        <w:autoSpaceDE/>
        <w:autoSpaceDN/>
        <w:adjustRightInd/>
        <w:spacing w:after="0" w:line="252" w:lineRule="auto"/>
        <w:jc w:val="both"/>
        <w:textAlignment w:val="auto"/>
      </w:pPr>
      <w:r w:rsidRPr="00AE522F">
        <w:t>The early indication in Msg1 can be configured to be enabled/disabled via SIB</w:t>
      </w:r>
    </w:p>
    <w:p w14:paraId="761642E3" w14:textId="3FCD06BA" w:rsidR="00AE522F" w:rsidRPr="00AE522F" w:rsidRDefault="00AE522F" w:rsidP="00906E07">
      <w:pPr>
        <w:numPr>
          <w:ilvl w:val="1"/>
          <w:numId w:val="27"/>
        </w:numPr>
        <w:overflowPunct/>
        <w:autoSpaceDE/>
        <w:autoSpaceDN/>
        <w:adjustRightInd/>
        <w:spacing w:after="0" w:line="252" w:lineRule="auto"/>
        <w:jc w:val="both"/>
        <w:textAlignment w:val="auto"/>
      </w:pPr>
      <w:r w:rsidRPr="00AE522F">
        <w:t>From RAN1 perspective, the following methods can be used for early indication both for shared initial UL BWP and separate initial UL BWP (if supported)</w:t>
      </w:r>
    </w:p>
    <w:p w14:paraId="4F10F873" w14:textId="77777777" w:rsidR="00AE522F" w:rsidRDefault="00AE522F" w:rsidP="00906E07">
      <w:pPr>
        <w:numPr>
          <w:ilvl w:val="2"/>
          <w:numId w:val="27"/>
        </w:numPr>
        <w:overflowPunct/>
        <w:autoSpaceDE/>
        <w:autoSpaceDN/>
        <w:adjustRightInd/>
        <w:spacing w:after="0" w:line="252" w:lineRule="auto"/>
        <w:jc w:val="both"/>
        <w:textAlignment w:val="auto"/>
      </w:pPr>
      <w:r>
        <w:t>separate PRACH resource</w:t>
      </w:r>
    </w:p>
    <w:p w14:paraId="59182287" w14:textId="77777777" w:rsidR="00AE522F" w:rsidRDefault="00AE522F" w:rsidP="00906E07">
      <w:pPr>
        <w:numPr>
          <w:ilvl w:val="2"/>
          <w:numId w:val="27"/>
        </w:numPr>
        <w:overflowPunct/>
        <w:autoSpaceDE/>
        <w:autoSpaceDN/>
        <w:adjustRightInd/>
        <w:spacing w:after="0" w:line="252" w:lineRule="auto"/>
        <w:jc w:val="both"/>
        <w:textAlignment w:val="auto"/>
      </w:pPr>
      <w:r>
        <w:t>PRACH preamble partitioning</w:t>
      </w:r>
    </w:p>
    <w:p w14:paraId="5FF2DF63" w14:textId="58F06C28" w:rsidR="001F39E5" w:rsidRPr="00D878CE" w:rsidRDefault="00AE522F" w:rsidP="00D878CE">
      <w:pPr>
        <w:spacing w:line="252" w:lineRule="auto"/>
        <w:contextualSpacing/>
        <w:rPr>
          <w:bCs/>
        </w:rPr>
      </w:pPr>
      <w:r w:rsidRPr="00E87E31">
        <w:rPr>
          <w:bCs/>
        </w:rPr>
        <w:t>Whether/how to support early indication of RedCap UEs in Msg3 in Rel-17 is up to RAN2.</w:t>
      </w:r>
    </w:p>
    <w:p w14:paraId="651C6018" w14:textId="77777777" w:rsidR="00D878CE" w:rsidRPr="00BB1EA6" w:rsidRDefault="00D878CE" w:rsidP="00D878CE">
      <w:pPr>
        <w:overflowPunct/>
        <w:autoSpaceDE/>
        <w:autoSpaceDN/>
        <w:adjustRightInd/>
        <w:spacing w:before="480" w:after="0"/>
        <w:textAlignment w:val="auto"/>
        <w:rPr>
          <w:highlight w:val="green"/>
          <w:lang w:eastAsia="ja-JP"/>
        </w:rPr>
      </w:pPr>
      <w:r w:rsidRPr="00BB1EA6">
        <w:rPr>
          <w:highlight w:val="green"/>
          <w:lang w:eastAsia="ja-JP"/>
        </w:rPr>
        <w:t>Agreement</w:t>
      </w:r>
      <w:r>
        <w:rPr>
          <w:highlight w:val="green"/>
          <w:lang w:eastAsia="ja-JP"/>
        </w:rPr>
        <w:t>s</w:t>
      </w:r>
      <w:r w:rsidRPr="00BB1EA6">
        <w:rPr>
          <w:highlight w:val="green"/>
          <w:lang w:eastAsia="ja-JP"/>
        </w:rPr>
        <w:t>:</w:t>
      </w:r>
    </w:p>
    <w:p w14:paraId="0C9F5422" w14:textId="77777777" w:rsidR="00D878CE" w:rsidRPr="00055697" w:rsidRDefault="00D878CE" w:rsidP="00906E07">
      <w:pPr>
        <w:numPr>
          <w:ilvl w:val="0"/>
          <w:numId w:val="27"/>
        </w:numPr>
        <w:overflowPunct/>
        <w:autoSpaceDE/>
        <w:autoSpaceDN/>
        <w:adjustRightInd/>
        <w:spacing w:after="0" w:line="252" w:lineRule="auto"/>
        <w:contextualSpacing/>
        <w:textAlignment w:val="auto"/>
      </w:pPr>
      <w:r w:rsidRPr="00055697">
        <w:t>For the RedCap UE capabilities, current definition of Rel-15/16 L1 UE capabilities mandatory without capability signalling in TR38.822 is reused by default, unless any update is agreed</w:t>
      </w:r>
    </w:p>
    <w:p w14:paraId="576B66E7" w14:textId="77777777" w:rsidR="00D878CE" w:rsidRPr="00055697" w:rsidRDefault="00D878CE" w:rsidP="00906E07">
      <w:pPr>
        <w:numPr>
          <w:ilvl w:val="1"/>
          <w:numId w:val="27"/>
        </w:numPr>
        <w:overflowPunct/>
        <w:autoSpaceDE/>
        <w:autoSpaceDN/>
        <w:adjustRightInd/>
        <w:spacing w:after="0" w:line="252" w:lineRule="auto"/>
        <w:contextualSpacing/>
        <w:textAlignment w:val="auto"/>
      </w:pPr>
      <w:r w:rsidRPr="00055697">
        <w:t>Note: UE capabilities related to CA, DC and wider max UE bandwidth are not applicable to RedCap UEs</w:t>
      </w:r>
    </w:p>
    <w:p w14:paraId="4E57A1DB" w14:textId="77777777" w:rsidR="00D878CE" w:rsidRPr="00055697" w:rsidRDefault="00D878CE" w:rsidP="00906E07">
      <w:pPr>
        <w:numPr>
          <w:ilvl w:val="1"/>
          <w:numId w:val="27"/>
        </w:numPr>
        <w:overflowPunct/>
        <w:autoSpaceDE/>
        <w:autoSpaceDN/>
        <w:adjustRightInd/>
        <w:spacing w:after="0" w:line="252" w:lineRule="auto"/>
        <w:contextualSpacing/>
        <w:textAlignment w:val="auto"/>
      </w:pPr>
      <w:r w:rsidRPr="00055697">
        <w:lastRenderedPageBreak/>
        <w:t>FFS: whether any L1 UE capabilities mandatory/optional with capability signalling are not applicable to RedCap UEs</w:t>
      </w:r>
    </w:p>
    <w:p w14:paraId="12E924A7" w14:textId="77777777" w:rsidR="00D878CE" w:rsidRPr="00055697" w:rsidRDefault="00D878CE" w:rsidP="00D878CE">
      <w:pPr>
        <w:spacing w:line="252" w:lineRule="auto"/>
        <w:contextualSpacing/>
      </w:pPr>
    </w:p>
    <w:p w14:paraId="152FE932" w14:textId="77777777" w:rsidR="00D878CE" w:rsidRPr="00BB1EA6" w:rsidRDefault="00D878CE" w:rsidP="00D878CE">
      <w:pPr>
        <w:overflowPunct/>
        <w:autoSpaceDE/>
        <w:autoSpaceDN/>
        <w:adjustRightInd/>
        <w:spacing w:after="0"/>
        <w:textAlignment w:val="auto"/>
        <w:rPr>
          <w:highlight w:val="green"/>
          <w:lang w:eastAsia="ja-JP"/>
        </w:rPr>
      </w:pPr>
      <w:r w:rsidRPr="00BB1EA6">
        <w:rPr>
          <w:highlight w:val="green"/>
          <w:lang w:eastAsia="ja-JP"/>
        </w:rPr>
        <w:t>Agreement</w:t>
      </w:r>
      <w:r>
        <w:rPr>
          <w:highlight w:val="green"/>
          <w:lang w:eastAsia="ja-JP"/>
        </w:rPr>
        <w:t>s</w:t>
      </w:r>
      <w:r w:rsidRPr="00BB1EA6">
        <w:rPr>
          <w:highlight w:val="green"/>
          <w:lang w:eastAsia="ja-JP"/>
        </w:rPr>
        <w:t>:</w:t>
      </w:r>
    </w:p>
    <w:p w14:paraId="6A11E46D" w14:textId="77777777" w:rsidR="00D878CE" w:rsidRDefault="00D878CE" w:rsidP="00906E07">
      <w:pPr>
        <w:numPr>
          <w:ilvl w:val="0"/>
          <w:numId w:val="27"/>
        </w:numPr>
        <w:overflowPunct/>
        <w:autoSpaceDE/>
        <w:autoSpaceDN/>
        <w:adjustRightInd/>
        <w:spacing w:after="0" w:line="252" w:lineRule="auto"/>
        <w:contextualSpacing/>
        <w:textAlignment w:val="auto"/>
      </w:pPr>
      <w:r w:rsidRPr="00055697">
        <w:t>A RedCap UE type from RAN1 point of view supports a maximum bandwidth of 20MHz for FR1 and 100MHz for FR2</w:t>
      </w:r>
    </w:p>
    <w:p w14:paraId="4B750B74" w14:textId="77777777" w:rsidR="00D878CE" w:rsidRPr="00055697" w:rsidRDefault="00D878CE" w:rsidP="00906E07">
      <w:pPr>
        <w:numPr>
          <w:ilvl w:val="0"/>
          <w:numId w:val="27"/>
        </w:numPr>
        <w:overflowPunct/>
        <w:autoSpaceDE/>
        <w:autoSpaceDN/>
        <w:adjustRightInd/>
        <w:spacing w:after="0" w:line="252" w:lineRule="auto"/>
        <w:contextualSpacing/>
        <w:textAlignment w:val="auto"/>
      </w:pPr>
      <w:r w:rsidRPr="00055697">
        <w:t>Further discuss whether to capture also one or more of the following capabilities to RedCap UE type description</w:t>
      </w:r>
    </w:p>
    <w:p w14:paraId="64454385" w14:textId="77777777" w:rsidR="00D878CE" w:rsidRPr="00055697" w:rsidRDefault="00D878CE" w:rsidP="00906E07">
      <w:pPr>
        <w:numPr>
          <w:ilvl w:val="1"/>
          <w:numId w:val="27"/>
        </w:numPr>
        <w:overflowPunct/>
        <w:autoSpaceDE/>
        <w:autoSpaceDN/>
        <w:adjustRightInd/>
        <w:spacing w:after="0" w:line="252" w:lineRule="auto"/>
        <w:contextualSpacing/>
        <w:textAlignment w:val="auto"/>
      </w:pPr>
      <w:r w:rsidRPr="00055697">
        <w:t>Supports either 1 or 2 Rx branches and corresponding maximum DL MIMO layers</w:t>
      </w:r>
    </w:p>
    <w:p w14:paraId="503C321D" w14:textId="77777777" w:rsidR="00D878CE" w:rsidRPr="00055697" w:rsidRDefault="00D878CE" w:rsidP="00906E07">
      <w:pPr>
        <w:numPr>
          <w:ilvl w:val="1"/>
          <w:numId w:val="27"/>
        </w:numPr>
        <w:overflowPunct/>
        <w:autoSpaceDE/>
        <w:autoSpaceDN/>
        <w:adjustRightInd/>
        <w:spacing w:after="0" w:line="252" w:lineRule="auto"/>
        <w:contextualSpacing/>
        <w:textAlignment w:val="auto"/>
      </w:pPr>
      <w:r w:rsidRPr="00055697">
        <w:t>Supports either FD-FDD or Type A HD-FDD operation for FR1 FDD bands</w:t>
      </w:r>
    </w:p>
    <w:p w14:paraId="305B527C" w14:textId="77777777" w:rsidR="00D878CE" w:rsidRPr="00055697" w:rsidRDefault="00D878CE" w:rsidP="00906E07">
      <w:pPr>
        <w:numPr>
          <w:ilvl w:val="1"/>
          <w:numId w:val="27"/>
        </w:numPr>
        <w:overflowPunct/>
        <w:autoSpaceDE/>
        <w:autoSpaceDN/>
        <w:adjustRightInd/>
        <w:spacing w:after="0" w:line="252" w:lineRule="auto"/>
        <w:contextualSpacing/>
        <w:textAlignment w:val="auto"/>
      </w:pPr>
      <w:r w:rsidRPr="00055697">
        <w:t>Supports either DL up to 64 QAM or up to 256 QAM for FR1</w:t>
      </w:r>
    </w:p>
    <w:p w14:paraId="3A78319E" w14:textId="77777777" w:rsidR="00D878CE" w:rsidRPr="00055697" w:rsidRDefault="00D878CE" w:rsidP="00906E07">
      <w:pPr>
        <w:numPr>
          <w:ilvl w:val="1"/>
          <w:numId w:val="27"/>
        </w:numPr>
        <w:overflowPunct/>
        <w:autoSpaceDE/>
        <w:autoSpaceDN/>
        <w:adjustRightInd/>
        <w:spacing w:after="0" w:line="252" w:lineRule="auto"/>
        <w:contextualSpacing/>
        <w:textAlignment w:val="auto"/>
      </w:pPr>
      <w:r w:rsidRPr="00055697">
        <w:t>Does not support CA/DC</w:t>
      </w:r>
    </w:p>
    <w:p w14:paraId="50ABB755" w14:textId="5E57D2DB" w:rsidR="00183520" w:rsidRDefault="00183520" w:rsidP="004F31F4">
      <w:pPr>
        <w:pStyle w:val="B1"/>
        <w:overflowPunct w:val="0"/>
        <w:autoSpaceDE w:val="0"/>
        <w:autoSpaceDN w:val="0"/>
        <w:adjustRightInd w:val="0"/>
        <w:ind w:left="0" w:firstLine="0"/>
        <w:jc w:val="both"/>
        <w:textAlignment w:val="baseline"/>
        <w:rPr>
          <w:rFonts w:eastAsia="SimSun"/>
          <w:lang w:val="en-US" w:eastAsia="ja-JP"/>
        </w:rPr>
      </w:pPr>
    </w:p>
    <w:p w14:paraId="43226677" w14:textId="2D30803E" w:rsidR="008C45C7" w:rsidRPr="006B5CF4" w:rsidRDefault="008C45C7" w:rsidP="008C45C7">
      <w:pPr>
        <w:rPr>
          <w:highlight w:val="green"/>
          <w:lang w:eastAsia="x-none"/>
        </w:rPr>
      </w:pPr>
      <w:r w:rsidRPr="006B5CF4">
        <w:rPr>
          <w:rFonts w:hint="eastAsia"/>
          <w:highlight w:val="green"/>
          <w:lang w:eastAsia="x-none"/>
        </w:rPr>
        <w:t>Agreement</w:t>
      </w:r>
      <w:r>
        <w:rPr>
          <w:highlight w:val="green"/>
          <w:lang w:eastAsia="x-none"/>
        </w:rPr>
        <w:t>s:</w:t>
      </w:r>
      <w:r w:rsidRPr="00574E77">
        <w:rPr>
          <w:color w:val="FF0000"/>
        </w:rPr>
        <w:t xml:space="preserve"> </w:t>
      </w:r>
    </w:p>
    <w:p w14:paraId="19C1B248" w14:textId="77777777" w:rsidR="008C45C7" w:rsidRPr="008C45C7" w:rsidRDefault="008C45C7" w:rsidP="008C45C7">
      <w:pPr>
        <w:numPr>
          <w:ilvl w:val="0"/>
          <w:numId w:val="26"/>
        </w:numPr>
        <w:overflowPunct/>
        <w:autoSpaceDE/>
        <w:autoSpaceDN/>
        <w:adjustRightInd/>
        <w:spacing w:after="0" w:line="252" w:lineRule="auto"/>
        <w:ind w:left="720"/>
        <w:contextualSpacing/>
        <w:textAlignment w:val="auto"/>
        <w:rPr>
          <w:rFonts w:ascii="Calibri" w:eastAsia="Times New Roman" w:hAnsi="Calibri" w:cs="Calibri"/>
          <w:sz w:val="24"/>
          <w:lang w:eastAsia="x-none"/>
        </w:rPr>
      </w:pPr>
      <w:r w:rsidRPr="008C45C7">
        <w:rPr>
          <w:lang w:eastAsia="x-none"/>
        </w:rPr>
        <w:t>For reduction in L2 buffer size requirements via peak rate scaling factors for Rel-17 RedCap</w:t>
      </w:r>
    </w:p>
    <w:p w14:paraId="36E13FD6" w14:textId="77777777" w:rsidR="008C45C7" w:rsidRPr="008C45C7" w:rsidRDefault="008C45C7" w:rsidP="008C45C7">
      <w:pPr>
        <w:numPr>
          <w:ilvl w:val="1"/>
          <w:numId w:val="26"/>
        </w:numPr>
        <w:overflowPunct/>
        <w:autoSpaceDE/>
        <w:autoSpaceDN/>
        <w:adjustRightInd/>
        <w:spacing w:after="0" w:line="252" w:lineRule="auto"/>
        <w:ind w:left="1440"/>
        <w:contextualSpacing/>
        <w:textAlignment w:val="auto"/>
        <w:rPr>
          <w:lang w:eastAsia="x-none"/>
        </w:rPr>
      </w:pPr>
      <w:r w:rsidRPr="008C45C7">
        <w:rPr>
          <w:lang w:eastAsia="x-none"/>
        </w:rPr>
        <w:t>Send a response LS to RAN2 with the following:</w:t>
      </w:r>
    </w:p>
    <w:p w14:paraId="7A5AB9BF" w14:textId="77777777" w:rsidR="008C45C7" w:rsidRPr="008C45C7" w:rsidRDefault="008C45C7" w:rsidP="008C45C7">
      <w:pPr>
        <w:numPr>
          <w:ilvl w:val="2"/>
          <w:numId w:val="42"/>
        </w:numPr>
        <w:shd w:val="clear" w:color="auto" w:fill="FFFFFF"/>
        <w:tabs>
          <w:tab w:val="clear" w:pos="2160"/>
        </w:tabs>
        <w:overflowPunct/>
        <w:autoSpaceDE/>
        <w:autoSpaceDN/>
        <w:adjustRightInd/>
        <w:spacing w:after="0" w:line="231" w:lineRule="atLeast"/>
        <w:textAlignment w:val="auto"/>
        <w:rPr>
          <w:lang w:eastAsia="x-none"/>
        </w:rPr>
      </w:pPr>
      <w:r w:rsidRPr="008C45C7">
        <w:rPr>
          <w:lang w:eastAsia="x-none"/>
        </w:rPr>
        <w:t>RAN1 discussed various options for use of peak rate scaling factor as potential means of L2 buffer size reduction for Rel-17 RedCap but has not arrived at a consensus on whether and how to pursue L2 buffer size reduction as a cost/complexity reduction feature till RAN1#106b-e.</w:t>
      </w:r>
    </w:p>
    <w:p w14:paraId="0594DFC2" w14:textId="77777777" w:rsidR="008C45C7" w:rsidRPr="008C45C7" w:rsidRDefault="008C45C7" w:rsidP="008C45C7">
      <w:pPr>
        <w:numPr>
          <w:ilvl w:val="3"/>
          <w:numId w:val="42"/>
        </w:numPr>
        <w:shd w:val="clear" w:color="auto" w:fill="FFFFFF"/>
        <w:tabs>
          <w:tab w:val="clear" w:pos="2880"/>
        </w:tabs>
        <w:overflowPunct/>
        <w:autoSpaceDE/>
        <w:autoSpaceDN/>
        <w:adjustRightInd/>
        <w:spacing w:after="0" w:line="231" w:lineRule="atLeast"/>
        <w:textAlignment w:val="auto"/>
        <w:rPr>
          <w:lang w:eastAsia="x-none"/>
        </w:rPr>
      </w:pPr>
      <w:r w:rsidRPr="008C45C7">
        <w:rPr>
          <w:lang w:eastAsia="x-none"/>
        </w:rPr>
        <w:t>RAN1 does not intend to continue discussions on the issue unless further indication is received from RAN2.</w:t>
      </w:r>
    </w:p>
    <w:p w14:paraId="3B58C342" w14:textId="77777777" w:rsidR="008C45C7" w:rsidRPr="008C45C7" w:rsidRDefault="008C45C7" w:rsidP="008C45C7">
      <w:pPr>
        <w:numPr>
          <w:ilvl w:val="2"/>
          <w:numId w:val="42"/>
        </w:numPr>
        <w:shd w:val="clear" w:color="auto" w:fill="FFFFFF"/>
        <w:tabs>
          <w:tab w:val="clear" w:pos="2160"/>
        </w:tabs>
        <w:overflowPunct/>
        <w:autoSpaceDE/>
        <w:autoSpaceDN/>
        <w:adjustRightInd/>
        <w:spacing w:after="0" w:line="231" w:lineRule="atLeast"/>
        <w:textAlignment w:val="auto"/>
        <w:rPr>
          <w:lang w:eastAsia="x-none"/>
        </w:rPr>
      </w:pPr>
      <w:r w:rsidRPr="008C45C7">
        <w:rPr>
          <w:lang w:eastAsia="x-none"/>
        </w:rPr>
        <w:t>In addition to the options of maintaining Rel-15 specifications (no spec change) or defining that peak rate scaling factors are not applicable for Rel-17 RedCap UEs (i.e., scaling factor = 1), RAN1 also discussed the following options towards optimizing peak rate scaling factor for RedCap for L2 buffer size reduction:</w:t>
      </w:r>
    </w:p>
    <w:p w14:paraId="57479424" w14:textId="77777777" w:rsidR="008C45C7" w:rsidRPr="008C45C7" w:rsidRDefault="008C45C7" w:rsidP="008C45C7">
      <w:pPr>
        <w:numPr>
          <w:ilvl w:val="3"/>
          <w:numId w:val="42"/>
        </w:numPr>
        <w:shd w:val="clear" w:color="auto" w:fill="FFFFFF"/>
        <w:tabs>
          <w:tab w:val="clear" w:pos="2880"/>
        </w:tabs>
        <w:overflowPunct/>
        <w:autoSpaceDE/>
        <w:autoSpaceDN/>
        <w:adjustRightInd/>
        <w:spacing w:after="0" w:line="231" w:lineRule="atLeast"/>
        <w:textAlignment w:val="auto"/>
        <w:rPr>
          <w:lang w:eastAsia="x-none"/>
        </w:rPr>
      </w:pPr>
      <w:r w:rsidRPr="008C45C7">
        <w:rPr>
          <w:lang w:eastAsia="x-none"/>
        </w:rPr>
        <w:t>Relaxing the product of max number of layers, max modulation order, and scaling factor to &lt; 4, and/or</w:t>
      </w:r>
    </w:p>
    <w:p w14:paraId="700B08C2" w14:textId="77777777" w:rsidR="008C45C7" w:rsidRPr="008C45C7" w:rsidRDefault="008C45C7" w:rsidP="008C45C7">
      <w:pPr>
        <w:numPr>
          <w:ilvl w:val="3"/>
          <w:numId w:val="42"/>
        </w:numPr>
        <w:shd w:val="clear" w:color="auto" w:fill="FFFFFF"/>
        <w:tabs>
          <w:tab w:val="clear" w:pos="2880"/>
        </w:tabs>
        <w:overflowPunct/>
        <w:autoSpaceDE/>
        <w:autoSpaceDN/>
        <w:adjustRightInd/>
        <w:spacing w:after="0" w:line="231" w:lineRule="atLeast"/>
        <w:textAlignment w:val="auto"/>
        <w:rPr>
          <w:lang w:eastAsia="x-none"/>
        </w:rPr>
      </w:pPr>
      <w:r w:rsidRPr="008C45C7">
        <w:rPr>
          <w:lang w:eastAsia="x-none"/>
        </w:rPr>
        <w:t>Reducing the scaling factor to &lt; 0.4</w:t>
      </w:r>
    </w:p>
    <w:p w14:paraId="725BF8F4" w14:textId="77777777" w:rsidR="008C45C7" w:rsidRPr="008C45C7" w:rsidRDefault="008C45C7" w:rsidP="008C45C7">
      <w:pPr>
        <w:numPr>
          <w:ilvl w:val="2"/>
          <w:numId w:val="42"/>
        </w:numPr>
        <w:shd w:val="clear" w:color="auto" w:fill="FFFFFF"/>
        <w:tabs>
          <w:tab w:val="clear" w:pos="2160"/>
        </w:tabs>
        <w:overflowPunct/>
        <w:autoSpaceDE/>
        <w:autoSpaceDN/>
        <w:adjustRightInd/>
        <w:spacing w:after="0" w:line="231" w:lineRule="atLeast"/>
        <w:textAlignment w:val="auto"/>
        <w:rPr>
          <w:lang w:eastAsia="x-none"/>
        </w:rPr>
      </w:pPr>
      <w:r w:rsidRPr="008C45C7">
        <w:rPr>
          <w:lang w:eastAsia="x-none"/>
        </w:rPr>
        <w:t xml:space="preserve">While it was observed that Rel-15 specifications with the same scaling factors and constraints may still be available for RedCap UEs (no spec changes), RAN1 could not converge on whether the cost/complexity benefits are sufficient to justify the above options for optimization of peak rate scaling factor for RedCap changes for L2 buffer size reduction. </w:t>
      </w:r>
    </w:p>
    <w:p w14:paraId="4D6A99DB" w14:textId="77777777" w:rsidR="008C45C7" w:rsidRPr="008C45C7" w:rsidRDefault="008C45C7" w:rsidP="008C45C7">
      <w:pPr>
        <w:numPr>
          <w:ilvl w:val="2"/>
          <w:numId w:val="42"/>
        </w:numPr>
        <w:shd w:val="clear" w:color="auto" w:fill="FFFFFF"/>
        <w:tabs>
          <w:tab w:val="clear" w:pos="2160"/>
        </w:tabs>
        <w:overflowPunct/>
        <w:autoSpaceDE/>
        <w:autoSpaceDN/>
        <w:adjustRightInd/>
        <w:spacing w:after="0" w:line="231" w:lineRule="atLeast"/>
        <w:textAlignment w:val="auto"/>
        <w:rPr>
          <w:lang w:eastAsia="x-none"/>
        </w:rPr>
      </w:pPr>
      <w:r w:rsidRPr="008C45C7">
        <w:rPr>
          <w:lang w:eastAsia="x-none"/>
        </w:rPr>
        <w:t>It was noted the proponent companies for optimizing peak rate scaling factor for RedCap towards L2 buffer size reduction could agree to relaxing the product to be smaller value (4-&gt;[1.5]) while keeping the existing scaling factor unchanged for Rel-17 RedCap.</w:t>
      </w:r>
    </w:p>
    <w:p w14:paraId="0D9D5216" w14:textId="77777777" w:rsidR="008C45C7" w:rsidRPr="008C45C7" w:rsidRDefault="008C45C7" w:rsidP="008C45C7">
      <w:pPr>
        <w:numPr>
          <w:ilvl w:val="2"/>
          <w:numId w:val="42"/>
        </w:numPr>
        <w:shd w:val="clear" w:color="auto" w:fill="FFFFFF"/>
        <w:tabs>
          <w:tab w:val="clear" w:pos="2160"/>
        </w:tabs>
        <w:overflowPunct/>
        <w:autoSpaceDE/>
        <w:autoSpaceDN/>
        <w:adjustRightInd/>
        <w:spacing w:after="0" w:line="231" w:lineRule="atLeast"/>
        <w:textAlignment w:val="auto"/>
        <w:rPr>
          <w:lang w:eastAsia="x-none"/>
        </w:rPr>
      </w:pPr>
      <w:r w:rsidRPr="008C45C7">
        <w:rPr>
          <w:lang w:eastAsia="x-none"/>
        </w:rPr>
        <w:t>It was also noted by multiple companies in RAN1 that more effective UE cost/complexity reduction features with the same performance impact were discussed and not pursued by RAN1 during the SI phase. Thus, such companies consider L2 buffer size reduction via peak rate scaling factor optimization as out-of-scope for the current WI.</w:t>
      </w:r>
    </w:p>
    <w:p w14:paraId="6A410CFF" w14:textId="77777777" w:rsidR="008C45C7" w:rsidRDefault="008C45C7" w:rsidP="004F31F4">
      <w:pPr>
        <w:pStyle w:val="B1"/>
        <w:overflowPunct w:val="0"/>
        <w:autoSpaceDE w:val="0"/>
        <w:autoSpaceDN w:val="0"/>
        <w:adjustRightInd w:val="0"/>
        <w:ind w:left="0" w:firstLine="0"/>
        <w:jc w:val="both"/>
        <w:textAlignment w:val="baseline"/>
        <w:rPr>
          <w:rFonts w:eastAsia="SimSun"/>
          <w:lang w:val="en-US" w:eastAsia="ja-JP"/>
        </w:rPr>
      </w:pPr>
    </w:p>
    <w:p w14:paraId="4FB3EF93" w14:textId="49D8B2EA" w:rsidR="004F31F4" w:rsidRPr="00942D09" w:rsidRDefault="004F31F4" w:rsidP="004F31F4">
      <w:pPr>
        <w:pStyle w:val="B1"/>
        <w:overflowPunct w:val="0"/>
        <w:autoSpaceDE w:val="0"/>
        <w:autoSpaceDN w:val="0"/>
        <w:adjustRightInd w:val="0"/>
        <w:ind w:left="0" w:firstLine="0"/>
        <w:jc w:val="both"/>
        <w:textAlignment w:val="baseline"/>
        <w:rPr>
          <w:rFonts w:eastAsia="SimSun"/>
          <w:lang w:val="en-US" w:eastAsia="ja-JP"/>
        </w:rPr>
      </w:pPr>
      <w:r>
        <w:rPr>
          <w:rFonts w:eastAsia="SimSun"/>
          <w:lang w:val="en-US" w:eastAsia="ja-JP"/>
        </w:rPr>
        <w:t xml:space="preserve">In this contribution, we discuss the </w:t>
      </w:r>
      <w:r w:rsidR="008D7EB2">
        <w:rPr>
          <w:rFonts w:eastAsia="SimSun"/>
          <w:lang w:val="en-US" w:eastAsia="ja-JP"/>
        </w:rPr>
        <w:t xml:space="preserve">system information </w:t>
      </w:r>
      <w:r w:rsidR="008273E1">
        <w:rPr>
          <w:rFonts w:eastAsia="SimSun"/>
          <w:lang w:val="en-US" w:eastAsia="ja-JP"/>
        </w:rPr>
        <w:t>transmission</w:t>
      </w:r>
      <w:r w:rsidR="00D4629A">
        <w:rPr>
          <w:rFonts w:eastAsia="SimSun"/>
          <w:lang w:val="en-US" w:eastAsia="ja-JP"/>
        </w:rPr>
        <w:t xml:space="preserve">, </w:t>
      </w:r>
      <w:r w:rsidR="00CC62AB">
        <w:rPr>
          <w:rFonts w:eastAsia="SimSun"/>
          <w:lang w:val="en-US" w:eastAsia="ja-JP"/>
        </w:rPr>
        <w:t>BWP configuration</w:t>
      </w:r>
      <w:r w:rsidR="00777884">
        <w:rPr>
          <w:rFonts w:eastAsia="SimSun"/>
          <w:lang w:val="en-US" w:eastAsia="ja-JP"/>
        </w:rPr>
        <w:t>,</w:t>
      </w:r>
      <w:r w:rsidR="000E57BA">
        <w:rPr>
          <w:rFonts w:eastAsia="SimSun"/>
          <w:lang w:val="en-US" w:eastAsia="ja-JP"/>
        </w:rPr>
        <w:t xml:space="preserve"> </w:t>
      </w:r>
      <w:r w:rsidR="008273E1">
        <w:rPr>
          <w:rFonts w:eastAsia="SimSun"/>
          <w:lang w:val="en-US" w:eastAsia="ja-JP"/>
        </w:rPr>
        <w:t xml:space="preserve"> an</w:t>
      </w:r>
      <w:r w:rsidR="002A6E30">
        <w:rPr>
          <w:rFonts w:eastAsia="SimSun"/>
          <w:lang w:val="en-US" w:eastAsia="ja-JP"/>
        </w:rPr>
        <w:t>d</w:t>
      </w:r>
      <w:r w:rsidR="001A06FD">
        <w:rPr>
          <w:rFonts w:eastAsia="SimSun"/>
          <w:lang w:val="en-US" w:eastAsia="ja-JP"/>
        </w:rPr>
        <w:t xml:space="preserve"> NCD-SSB transmission </w:t>
      </w:r>
      <w:r w:rsidR="007D4215">
        <w:rPr>
          <w:rFonts w:eastAsia="SimSun"/>
          <w:lang w:val="en-US" w:eastAsia="ja-JP"/>
        </w:rPr>
        <w:t xml:space="preserve">for R17 RedCap UE. </w:t>
      </w:r>
    </w:p>
    <w:p w14:paraId="3B0C5983" w14:textId="77777777" w:rsidR="000C01F7" w:rsidRPr="004F31F4" w:rsidRDefault="000C01F7" w:rsidP="00E2571E">
      <w:pPr>
        <w:jc w:val="both"/>
      </w:pPr>
    </w:p>
    <w:p w14:paraId="59403279" w14:textId="08334C47" w:rsidR="00292246" w:rsidRDefault="004C474E" w:rsidP="008A6F41">
      <w:pPr>
        <w:pStyle w:val="Heading1"/>
      </w:pPr>
      <w:r>
        <w:t xml:space="preserve">System Information </w:t>
      </w:r>
      <w:r w:rsidR="004A117E">
        <w:t>for</w:t>
      </w:r>
      <w:r>
        <w:t xml:space="preserve"> RedCap UE</w:t>
      </w:r>
    </w:p>
    <w:p w14:paraId="6A7E110B" w14:textId="290346B5" w:rsidR="00673182" w:rsidRDefault="00673182" w:rsidP="00771938">
      <w:pPr>
        <w:jc w:val="both"/>
        <w:rPr>
          <w:lang w:val="en-GB"/>
        </w:rPr>
      </w:pPr>
      <w:r>
        <w:rPr>
          <w:lang w:val="en-GB"/>
        </w:rPr>
        <w:t>According to [1]</w:t>
      </w:r>
      <w:r w:rsidRPr="00673182">
        <w:rPr>
          <w:lang w:val="en-GB"/>
        </w:rPr>
        <w:t>, system information should indicate whether</w:t>
      </w:r>
      <w:r w:rsidR="00EB6A58">
        <w:rPr>
          <w:lang w:val="en-GB"/>
        </w:rPr>
        <w:t xml:space="preserve"> </w:t>
      </w:r>
      <w:r w:rsidR="00BB5E46">
        <w:rPr>
          <w:lang w:val="en-GB"/>
        </w:rPr>
        <w:t>or not</w:t>
      </w:r>
      <w:r w:rsidRPr="00673182">
        <w:rPr>
          <w:lang w:val="en-GB"/>
        </w:rPr>
        <w:t xml:space="preserve"> a RedCap UE can camp on the cell/frequency</w:t>
      </w:r>
      <w:r w:rsidR="00067454">
        <w:rPr>
          <w:lang w:val="en-GB"/>
        </w:rPr>
        <w:t xml:space="preserve">. </w:t>
      </w:r>
      <w:r w:rsidR="00870C3E">
        <w:rPr>
          <w:lang w:val="en-GB"/>
        </w:rPr>
        <w:t>RAN2 has agreed s</w:t>
      </w:r>
      <w:r>
        <w:rPr>
          <w:lang w:val="en-GB"/>
        </w:rPr>
        <w:t xml:space="preserve">uch indication should be specific to the number of RX branches since </w:t>
      </w:r>
      <w:r w:rsidR="00F85B02">
        <w:rPr>
          <w:lang w:val="en-GB"/>
        </w:rPr>
        <w:t>it is related to the DL coverage and spectral efficiency.</w:t>
      </w:r>
      <w:r w:rsidR="00CC4D26">
        <w:rPr>
          <w:lang w:val="en-GB"/>
        </w:rPr>
        <w:t xml:space="preserve"> Moreover, RAN2 agreed </w:t>
      </w:r>
      <w:r w:rsidR="00D34D45">
        <w:rPr>
          <w:lang w:val="en-GB"/>
        </w:rPr>
        <w:t xml:space="preserve">to specify </w:t>
      </w:r>
      <w:r w:rsidR="00C454FD">
        <w:rPr>
          <w:lang w:val="en-GB"/>
        </w:rPr>
        <w:t xml:space="preserve">a RedCap-specific IFRI </w:t>
      </w:r>
      <w:r w:rsidR="00D34D45">
        <w:rPr>
          <w:lang w:val="en-GB"/>
        </w:rPr>
        <w:t xml:space="preserve">in SIB1, and </w:t>
      </w:r>
      <w:r w:rsidR="00CC4D26">
        <w:rPr>
          <w:lang w:val="en-GB"/>
        </w:rPr>
        <w:t xml:space="preserve">the existing cellBarred field in MIB applies to RedCap UE. </w:t>
      </w:r>
    </w:p>
    <w:p w14:paraId="4359EC96" w14:textId="4FE336EE" w:rsidR="00C14CAC" w:rsidRDefault="00F85B02" w:rsidP="00E25E48">
      <w:pPr>
        <w:jc w:val="both"/>
      </w:pPr>
      <w:r>
        <w:rPr>
          <w:lang w:val="en-GB"/>
        </w:rPr>
        <w:lastRenderedPageBreak/>
        <w:t xml:space="preserve">When RedCap UE is allowed to access the NW, </w:t>
      </w:r>
      <w:r w:rsidR="00771938" w:rsidRPr="00292246">
        <w:t xml:space="preserve">RedCap UE </w:t>
      </w:r>
      <w:r w:rsidR="00771938">
        <w:t xml:space="preserve">and non-RedCap UE can share the </w:t>
      </w:r>
      <w:r w:rsidR="00B76790">
        <w:t>CD-</w:t>
      </w:r>
      <w:r w:rsidR="00771938">
        <w:t>SSB, CORESET</w:t>
      </w:r>
      <w:r w:rsidR="00624D2E">
        <w:t>#</w:t>
      </w:r>
      <w:r w:rsidR="00771938">
        <w:t>0 and SIB1</w:t>
      </w:r>
      <w:r w:rsidR="008D7EB2">
        <w:t xml:space="preserve"> </w:t>
      </w:r>
      <w:r w:rsidR="00B76790">
        <w:t>during and after initial access</w:t>
      </w:r>
      <w:r w:rsidR="00771938">
        <w:t xml:space="preserve">. </w:t>
      </w:r>
      <w:r w:rsidR="0016551B">
        <w:t xml:space="preserve"> However, when the SIB1</w:t>
      </w:r>
      <w:r w:rsidR="00113ADB">
        <w:t>-</w:t>
      </w:r>
      <w:r w:rsidR="0016551B">
        <w:t xml:space="preserve">configured initial UL/DL BWP </w:t>
      </w:r>
      <w:r w:rsidR="00652D3D">
        <w:t xml:space="preserve">of non-RedCap UE </w:t>
      </w:r>
      <w:r w:rsidR="0016551B">
        <w:t>is wider than the</w:t>
      </w:r>
      <w:r w:rsidR="00113ADB">
        <w:t xml:space="preserve"> max BW of RedCap UE, </w:t>
      </w:r>
      <w:r w:rsidR="00747B96">
        <w:t xml:space="preserve">the </w:t>
      </w:r>
      <w:r w:rsidR="00113ADB">
        <w:t>initial UL/DL BWP of RedCap UE should be separately configured</w:t>
      </w:r>
      <w:r w:rsidR="002D43AA">
        <w:t>, as shown by Figure 1</w:t>
      </w:r>
      <w:r w:rsidR="00624D2E">
        <w:t>, wherein the CD-SSB and CORESET#0 are contained in the Re</w:t>
      </w:r>
      <w:r w:rsidR="00B068B9">
        <w:t>dCap-specific initial DL BWP.</w:t>
      </w:r>
      <w:r w:rsidR="00643CBA">
        <w:t xml:space="preserve"> Other SI</w:t>
      </w:r>
      <w:r w:rsidR="00647C9C">
        <w:t xml:space="preserve"> </w:t>
      </w:r>
      <w:r w:rsidR="008376D4">
        <w:t xml:space="preserve">needed by </w:t>
      </w:r>
      <w:r w:rsidR="00643CBA">
        <w:t xml:space="preserve">RedCap UE can either be scheduled by SIB1, or be transmitted on-demand within the initial DL BWP of RedCap UE. </w:t>
      </w:r>
      <w:bookmarkStart w:id="3" w:name="PR1"/>
    </w:p>
    <w:p w14:paraId="2C3A336F" w14:textId="258B4026" w:rsidR="00F85B02" w:rsidRDefault="00F85B02" w:rsidP="00E25E48">
      <w:pPr>
        <w:jc w:val="both"/>
        <w:rPr>
          <w:b/>
          <w:i/>
          <w:iCs/>
        </w:rPr>
      </w:pPr>
      <w:bookmarkStart w:id="4" w:name="PP1"/>
      <w:r w:rsidRPr="00677E36">
        <w:rPr>
          <w:b/>
          <w:i/>
          <w:iCs/>
          <w:highlight w:val="yellow"/>
        </w:rPr>
        <w:t xml:space="preserve">Proposal </w:t>
      </w:r>
      <w:r w:rsidRPr="00677E36">
        <w:rPr>
          <w:b/>
          <w:i/>
          <w:iCs/>
          <w:highlight w:val="yellow"/>
        </w:rPr>
        <w:fldChar w:fldCharType="begin"/>
      </w:r>
      <w:r w:rsidRPr="00677E36">
        <w:rPr>
          <w:b/>
          <w:i/>
          <w:iCs/>
          <w:highlight w:val="yellow"/>
        </w:rPr>
        <w:instrText xml:space="preserve"> SEQ [NewP] \* MERGEFORMAT </w:instrText>
      </w:r>
      <w:r w:rsidRPr="00677E36">
        <w:rPr>
          <w:b/>
          <w:i/>
          <w:iCs/>
          <w:highlight w:val="yellow"/>
        </w:rPr>
        <w:fldChar w:fldCharType="separate"/>
      </w:r>
      <w:r w:rsidR="007B56AC">
        <w:rPr>
          <w:b/>
          <w:i/>
          <w:iCs/>
          <w:noProof/>
          <w:highlight w:val="yellow"/>
        </w:rPr>
        <w:t>1</w:t>
      </w:r>
      <w:r w:rsidRPr="00677E36">
        <w:rPr>
          <w:b/>
          <w:i/>
          <w:iCs/>
          <w:highlight w:val="yellow"/>
        </w:rPr>
        <w:fldChar w:fldCharType="end"/>
      </w:r>
      <w:r w:rsidRPr="00677E36">
        <w:rPr>
          <w:b/>
        </w:rPr>
        <w:t>:</w:t>
      </w:r>
      <w:r>
        <w:rPr>
          <w:b/>
        </w:rPr>
        <w:t xml:space="preserve"> </w:t>
      </w:r>
      <w:r w:rsidR="004027F5">
        <w:rPr>
          <w:b/>
          <w:i/>
          <w:iCs/>
        </w:rPr>
        <w:t xml:space="preserve">For a cell </w:t>
      </w:r>
      <w:r w:rsidR="00396DE3">
        <w:rPr>
          <w:b/>
          <w:i/>
          <w:iCs/>
        </w:rPr>
        <w:t xml:space="preserve">that allows </w:t>
      </w:r>
      <w:r w:rsidR="004925C0">
        <w:rPr>
          <w:b/>
          <w:i/>
          <w:iCs/>
        </w:rPr>
        <w:t>both</w:t>
      </w:r>
      <w:r>
        <w:rPr>
          <w:b/>
          <w:i/>
          <w:iCs/>
        </w:rPr>
        <w:t xml:space="preserve"> Redcap UE </w:t>
      </w:r>
      <w:r w:rsidR="004925C0">
        <w:rPr>
          <w:b/>
          <w:i/>
          <w:iCs/>
        </w:rPr>
        <w:t xml:space="preserve">and </w:t>
      </w:r>
      <w:r>
        <w:rPr>
          <w:b/>
          <w:i/>
          <w:iCs/>
        </w:rPr>
        <w:t>non-RedCap UE</w:t>
      </w:r>
      <w:r w:rsidR="00396DE3">
        <w:rPr>
          <w:b/>
          <w:i/>
          <w:iCs/>
        </w:rPr>
        <w:t xml:space="preserve"> to access</w:t>
      </w:r>
      <w:r w:rsidR="0022451B">
        <w:rPr>
          <w:b/>
          <w:i/>
          <w:iCs/>
        </w:rPr>
        <w:t xml:space="preserve">, </w:t>
      </w:r>
      <w:r w:rsidRPr="004A2FE9">
        <w:rPr>
          <w:b/>
          <w:i/>
          <w:iCs/>
        </w:rPr>
        <w:t xml:space="preserve">RedCap </w:t>
      </w:r>
      <w:r w:rsidR="00396DE3">
        <w:rPr>
          <w:b/>
          <w:i/>
          <w:iCs/>
        </w:rPr>
        <w:t xml:space="preserve">UE </w:t>
      </w:r>
      <w:r w:rsidRPr="004A2FE9">
        <w:rPr>
          <w:b/>
          <w:i/>
          <w:iCs/>
        </w:rPr>
        <w:t>and non-RedCap UE</w:t>
      </w:r>
      <w:r w:rsidR="0022451B">
        <w:rPr>
          <w:b/>
          <w:i/>
          <w:iCs/>
        </w:rPr>
        <w:t xml:space="preserve"> </w:t>
      </w:r>
      <w:r w:rsidRPr="004A2FE9">
        <w:rPr>
          <w:b/>
          <w:i/>
          <w:iCs/>
        </w:rPr>
        <w:t>share</w:t>
      </w:r>
      <w:r w:rsidR="008F22A8">
        <w:rPr>
          <w:b/>
          <w:i/>
          <w:iCs/>
        </w:rPr>
        <w:t>s</w:t>
      </w:r>
      <w:r w:rsidRPr="004A2FE9">
        <w:rPr>
          <w:b/>
          <w:i/>
          <w:iCs/>
        </w:rPr>
        <w:t xml:space="preserve"> the </w:t>
      </w:r>
      <w:r w:rsidR="00964F9E">
        <w:rPr>
          <w:b/>
          <w:i/>
          <w:iCs/>
        </w:rPr>
        <w:t>CD-</w:t>
      </w:r>
      <w:r w:rsidRPr="004A2FE9">
        <w:rPr>
          <w:b/>
          <w:i/>
          <w:iCs/>
        </w:rPr>
        <w:t xml:space="preserve"> SSB</w:t>
      </w:r>
      <w:r>
        <w:rPr>
          <w:b/>
          <w:i/>
          <w:iCs/>
        </w:rPr>
        <w:t xml:space="preserve">, </w:t>
      </w:r>
      <w:r w:rsidR="004D51E0">
        <w:rPr>
          <w:b/>
          <w:i/>
          <w:iCs/>
        </w:rPr>
        <w:t xml:space="preserve">MIB-configured </w:t>
      </w:r>
      <w:r>
        <w:rPr>
          <w:b/>
          <w:i/>
          <w:iCs/>
        </w:rPr>
        <w:t>CORESET#0</w:t>
      </w:r>
      <w:r w:rsidR="009D77CF">
        <w:rPr>
          <w:b/>
          <w:i/>
          <w:iCs/>
        </w:rPr>
        <w:t xml:space="preserve"> </w:t>
      </w:r>
      <w:r w:rsidR="00BE6699">
        <w:rPr>
          <w:b/>
          <w:i/>
          <w:iCs/>
        </w:rPr>
        <w:t xml:space="preserve">and </w:t>
      </w:r>
      <w:r>
        <w:rPr>
          <w:b/>
          <w:i/>
          <w:iCs/>
        </w:rPr>
        <w:t>SIB1</w:t>
      </w:r>
      <w:r w:rsidR="00BE6699">
        <w:rPr>
          <w:b/>
          <w:i/>
          <w:iCs/>
        </w:rPr>
        <w:t>.</w:t>
      </w:r>
    </w:p>
    <w:p w14:paraId="1071026B" w14:textId="7ED0B550" w:rsidR="00770B8A" w:rsidRDefault="007214BF" w:rsidP="007214BF">
      <w:pPr>
        <w:spacing w:after="0"/>
        <w:jc w:val="both"/>
        <w:rPr>
          <w:b/>
          <w:i/>
          <w:iCs/>
        </w:rPr>
      </w:pPr>
      <w:bookmarkStart w:id="5" w:name="_Hlk71501226"/>
      <w:bookmarkStart w:id="6" w:name="PP2"/>
      <w:bookmarkEnd w:id="4"/>
      <w:r w:rsidRPr="00677E36">
        <w:rPr>
          <w:b/>
          <w:i/>
          <w:iCs/>
          <w:highlight w:val="yellow"/>
        </w:rPr>
        <w:t xml:space="preserve">Proposal </w:t>
      </w:r>
      <w:r w:rsidRPr="00677E36">
        <w:rPr>
          <w:b/>
          <w:i/>
          <w:iCs/>
          <w:highlight w:val="yellow"/>
        </w:rPr>
        <w:fldChar w:fldCharType="begin"/>
      </w:r>
      <w:r w:rsidRPr="00677E36">
        <w:rPr>
          <w:b/>
          <w:i/>
          <w:iCs/>
          <w:highlight w:val="yellow"/>
        </w:rPr>
        <w:instrText xml:space="preserve"> SEQ [NewP] \* MERGEFORMAT </w:instrText>
      </w:r>
      <w:r w:rsidRPr="00677E36">
        <w:rPr>
          <w:b/>
          <w:i/>
          <w:iCs/>
          <w:highlight w:val="yellow"/>
        </w:rPr>
        <w:fldChar w:fldCharType="separate"/>
      </w:r>
      <w:r w:rsidR="007B56AC">
        <w:rPr>
          <w:b/>
          <w:i/>
          <w:iCs/>
          <w:noProof/>
          <w:highlight w:val="yellow"/>
        </w:rPr>
        <w:t>2</w:t>
      </w:r>
      <w:r w:rsidRPr="00677E36">
        <w:rPr>
          <w:b/>
          <w:i/>
          <w:iCs/>
          <w:highlight w:val="yellow"/>
        </w:rPr>
        <w:fldChar w:fldCharType="end"/>
      </w:r>
      <w:r w:rsidRPr="00677E36">
        <w:rPr>
          <w:b/>
        </w:rPr>
        <w:t>:</w:t>
      </w:r>
      <w:r>
        <w:rPr>
          <w:b/>
        </w:rPr>
        <w:t xml:space="preserve"> </w:t>
      </w:r>
      <w:r>
        <w:rPr>
          <w:b/>
          <w:i/>
          <w:iCs/>
        </w:rPr>
        <w:t xml:space="preserve">When the </w:t>
      </w:r>
      <w:bookmarkEnd w:id="5"/>
      <w:r w:rsidR="00902245">
        <w:rPr>
          <w:b/>
          <w:i/>
          <w:iCs/>
        </w:rPr>
        <w:t>RedCap-specific initial DL and/or UL BWP</w:t>
      </w:r>
      <w:r w:rsidR="00FE2452">
        <w:rPr>
          <w:b/>
          <w:i/>
          <w:iCs/>
        </w:rPr>
        <w:t xml:space="preserve">s are separately configured, </w:t>
      </w:r>
    </w:p>
    <w:p w14:paraId="06D3430D" w14:textId="2E7F36E2" w:rsidR="00E24207" w:rsidRDefault="00E24207" w:rsidP="00E24207">
      <w:pPr>
        <w:pStyle w:val="ListParagraph"/>
        <w:numPr>
          <w:ilvl w:val="0"/>
          <w:numId w:val="32"/>
        </w:numPr>
        <w:spacing w:after="0"/>
        <w:jc w:val="both"/>
        <w:rPr>
          <w:b/>
          <w:i/>
          <w:iCs/>
        </w:rPr>
      </w:pPr>
      <w:r>
        <w:rPr>
          <w:b/>
          <w:i/>
          <w:iCs/>
        </w:rPr>
        <w:t xml:space="preserve">early indication of RedCap UE type should be </w:t>
      </w:r>
      <w:r w:rsidR="00064996">
        <w:rPr>
          <w:b/>
          <w:i/>
          <w:iCs/>
        </w:rPr>
        <w:t>enable</w:t>
      </w:r>
      <w:r w:rsidR="00D43E45">
        <w:rPr>
          <w:b/>
          <w:i/>
          <w:iCs/>
        </w:rPr>
        <w:t>d</w:t>
      </w:r>
      <w:r w:rsidR="00E271F3">
        <w:rPr>
          <w:b/>
          <w:i/>
          <w:iCs/>
        </w:rPr>
        <w:t xml:space="preserve"> </w:t>
      </w:r>
      <w:r w:rsidR="00AA633B">
        <w:rPr>
          <w:b/>
          <w:i/>
          <w:iCs/>
        </w:rPr>
        <w:t>by</w:t>
      </w:r>
      <w:r w:rsidR="00E271F3">
        <w:rPr>
          <w:b/>
          <w:i/>
          <w:iCs/>
        </w:rPr>
        <w:t xml:space="preserve"> SIB</w:t>
      </w:r>
      <w:r w:rsidR="00D43E45">
        <w:rPr>
          <w:b/>
          <w:i/>
          <w:iCs/>
        </w:rPr>
        <w:t>1</w:t>
      </w:r>
      <w:r w:rsidR="00E271F3">
        <w:rPr>
          <w:b/>
          <w:i/>
          <w:iCs/>
        </w:rPr>
        <w:t>;</w:t>
      </w:r>
    </w:p>
    <w:p w14:paraId="1035B103" w14:textId="6A2632E0" w:rsidR="007214BF" w:rsidRDefault="00901FC6" w:rsidP="00F9592C">
      <w:pPr>
        <w:pStyle w:val="ListParagraph"/>
        <w:numPr>
          <w:ilvl w:val="0"/>
          <w:numId w:val="32"/>
        </w:numPr>
        <w:spacing w:after="0"/>
        <w:jc w:val="both"/>
        <w:rPr>
          <w:b/>
          <w:i/>
          <w:iCs/>
        </w:rPr>
      </w:pPr>
      <w:r w:rsidRPr="0049781A">
        <w:rPr>
          <w:b/>
          <w:i/>
          <w:iCs/>
        </w:rPr>
        <w:t xml:space="preserve">RedCap UE expects </w:t>
      </w:r>
      <w:r w:rsidR="002407CA" w:rsidRPr="0049781A">
        <w:rPr>
          <w:b/>
          <w:i/>
          <w:iCs/>
        </w:rPr>
        <w:t xml:space="preserve">SSB, </w:t>
      </w:r>
      <w:r w:rsidR="002E002C" w:rsidRPr="0049781A">
        <w:rPr>
          <w:b/>
          <w:i/>
          <w:iCs/>
        </w:rPr>
        <w:t>CORESET/CSS f</w:t>
      </w:r>
      <w:r w:rsidR="007623EE" w:rsidRPr="0049781A">
        <w:rPr>
          <w:b/>
          <w:i/>
          <w:iCs/>
        </w:rPr>
        <w:t>or RA and paging are configured in the</w:t>
      </w:r>
      <w:r w:rsidR="00D0550A">
        <w:rPr>
          <w:b/>
          <w:i/>
          <w:iCs/>
        </w:rPr>
        <w:t xml:space="preserve"> same</w:t>
      </w:r>
      <w:r w:rsidR="007623EE" w:rsidRPr="0049781A">
        <w:rPr>
          <w:b/>
          <w:i/>
          <w:iCs/>
        </w:rPr>
        <w:t xml:space="preserve"> initial DL BWP</w:t>
      </w:r>
      <w:r w:rsidR="00AA633B">
        <w:rPr>
          <w:b/>
          <w:i/>
          <w:iCs/>
        </w:rPr>
        <w:t>;</w:t>
      </w:r>
    </w:p>
    <w:p w14:paraId="65F52D1A" w14:textId="3B6F7E42" w:rsidR="00D0550A" w:rsidRPr="00D0550A" w:rsidRDefault="00D0550A" w:rsidP="00D0550A">
      <w:pPr>
        <w:pStyle w:val="ListParagraph"/>
        <w:numPr>
          <w:ilvl w:val="0"/>
          <w:numId w:val="32"/>
        </w:numPr>
        <w:rPr>
          <w:b/>
          <w:i/>
          <w:iCs/>
        </w:rPr>
      </w:pPr>
      <w:r>
        <w:rPr>
          <w:b/>
          <w:i/>
          <w:iCs/>
        </w:rPr>
        <w:t xml:space="preserve">RedCap UE expects to </w:t>
      </w:r>
      <w:r w:rsidR="00E65A18">
        <w:rPr>
          <w:b/>
          <w:i/>
          <w:iCs/>
        </w:rPr>
        <w:t xml:space="preserve">obtain </w:t>
      </w:r>
      <w:r w:rsidRPr="00D0550A">
        <w:rPr>
          <w:b/>
          <w:i/>
          <w:iCs/>
        </w:rPr>
        <w:t xml:space="preserve">the </w:t>
      </w:r>
      <w:r w:rsidR="00E65A18">
        <w:rPr>
          <w:b/>
          <w:i/>
          <w:iCs/>
        </w:rPr>
        <w:t xml:space="preserve">configuration information for initial BWP, SSB, CORESET/CSS for RA and paging </w:t>
      </w:r>
      <w:r w:rsidR="00952F21">
        <w:rPr>
          <w:b/>
          <w:i/>
          <w:iCs/>
        </w:rPr>
        <w:t xml:space="preserve">from </w:t>
      </w:r>
      <w:r w:rsidRPr="00D0550A">
        <w:rPr>
          <w:b/>
          <w:i/>
          <w:iCs/>
        </w:rPr>
        <w:t>SIB1</w:t>
      </w:r>
      <w:r w:rsidR="00952F21">
        <w:rPr>
          <w:b/>
          <w:i/>
          <w:iCs/>
        </w:rPr>
        <w:t>.</w:t>
      </w:r>
    </w:p>
    <w:bookmarkEnd w:id="6"/>
    <w:p w14:paraId="4ADD509D" w14:textId="77777777" w:rsidR="0049781A" w:rsidRPr="0049781A" w:rsidRDefault="0049781A" w:rsidP="00952F21">
      <w:pPr>
        <w:pStyle w:val="ListParagraph"/>
        <w:spacing w:after="0"/>
        <w:jc w:val="both"/>
        <w:rPr>
          <w:b/>
          <w:i/>
          <w:iCs/>
        </w:rPr>
      </w:pPr>
    </w:p>
    <w:p w14:paraId="7E70E67A" w14:textId="02B903FA" w:rsidR="008D16F7" w:rsidRDefault="00615FC0" w:rsidP="00E25E48">
      <w:pPr>
        <w:jc w:val="both"/>
        <w:rPr>
          <w:b/>
          <w:i/>
          <w:iCs/>
        </w:rPr>
      </w:pPr>
      <w:bookmarkStart w:id="7" w:name="PR2"/>
      <w:bookmarkStart w:id="8" w:name="PP3"/>
      <w:bookmarkEnd w:id="3"/>
      <w:r w:rsidRPr="00677E36">
        <w:rPr>
          <w:b/>
          <w:i/>
          <w:iCs/>
          <w:highlight w:val="yellow"/>
        </w:rPr>
        <w:t xml:space="preserve">Proposal </w:t>
      </w:r>
      <w:r w:rsidRPr="00677E36">
        <w:rPr>
          <w:b/>
          <w:i/>
          <w:iCs/>
          <w:highlight w:val="yellow"/>
        </w:rPr>
        <w:fldChar w:fldCharType="begin"/>
      </w:r>
      <w:r w:rsidRPr="00677E36">
        <w:rPr>
          <w:b/>
          <w:i/>
          <w:iCs/>
          <w:highlight w:val="yellow"/>
        </w:rPr>
        <w:instrText xml:space="preserve"> SEQ [NewP] \* MERGEFORMAT </w:instrText>
      </w:r>
      <w:r w:rsidRPr="00677E36">
        <w:rPr>
          <w:b/>
          <w:i/>
          <w:iCs/>
          <w:highlight w:val="yellow"/>
        </w:rPr>
        <w:fldChar w:fldCharType="separate"/>
      </w:r>
      <w:r w:rsidR="007B56AC">
        <w:rPr>
          <w:b/>
          <w:i/>
          <w:iCs/>
          <w:noProof/>
          <w:highlight w:val="yellow"/>
        </w:rPr>
        <w:t>3</w:t>
      </w:r>
      <w:r w:rsidRPr="00677E36">
        <w:rPr>
          <w:b/>
          <w:i/>
          <w:iCs/>
          <w:highlight w:val="yellow"/>
        </w:rPr>
        <w:fldChar w:fldCharType="end"/>
      </w:r>
      <w:r w:rsidRPr="00677E36">
        <w:rPr>
          <w:b/>
        </w:rPr>
        <w:t>:</w:t>
      </w:r>
      <w:r>
        <w:rPr>
          <w:b/>
        </w:rPr>
        <w:t xml:space="preserve"> </w:t>
      </w:r>
      <w:r w:rsidR="006B2FE8">
        <w:rPr>
          <w:b/>
          <w:i/>
          <w:iCs/>
        </w:rPr>
        <w:t>When</w:t>
      </w:r>
      <w:r w:rsidR="0022451B">
        <w:rPr>
          <w:b/>
          <w:i/>
          <w:iCs/>
        </w:rPr>
        <w:t xml:space="preserve"> Redcap UE </w:t>
      </w:r>
      <w:r w:rsidR="006E1271">
        <w:rPr>
          <w:b/>
          <w:i/>
          <w:iCs/>
        </w:rPr>
        <w:t xml:space="preserve">operates in an </w:t>
      </w:r>
      <w:r w:rsidR="001C1FD3">
        <w:rPr>
          <w:b/>
          <w:i/>
          <w:iCs/>
        </w:rPr>
        <w:t>initial DL BWP without CORES</w:t>
      </w:r>
      <w:r w:rsidR="00B633BE">
        <w:rPr>
          <w:b/>
          <w:i/>
          <w:iCs/>
        </w:rPr>
        <w:t xml:space="preserve">ET/CSS sets for SIB1/OSI, </w:t>
      </w:r>
    </w:p>
    <w:p w14:paraId="2A758F84" w14:textId="6D0E14B7" w:rsidR="000F5EF3" w:rsidRDefault="000F5EF3" w:rsidP="008D16F7">
      <w:pPr>
        <w:pStyle w:val="ListParagraph"/>
        <w:numPr>
          <w:ilvl w:val="0"/>
          <w:numId w:val="33"/>
        </w:numPr>
        <w:jc w:val="both"/>
        <w:rPr>
          <w:b/>
          <w:bCs/>
          <w:i/>
          <w:iCs/>
        </w:rPr>
      </w:pPr>
      <w:r w:rsidRPr="000F5EF3">
        <w:rPr>
          <w:b/>
          <w:bCs/>
          <w:i/>
          <w:iCs/>
        </w:rPr>
        <w:t>CORESET/CSS for paging is configured for RedCap UE</w:t>
      </w:r>
      <w:r w:rsidR="001415BB">
        <w:rPr>
          <w:b/>
          <w:bCs/>
          <w:i/>
          <w:iCs/>
        </w:rPr>
        <w:t>;</w:t>
      </w:r>
    </w:p>
    <w:p w14:paraId="503DAE96" w14:textId="05200289" w:rsidR="001415BB" w:rsidRDefault="001415BB" w:rsidP="008D16F7">
      <w:pPr>
        <w:pStyle w:val="ListParagraph"/>
        <w:numPr>
          <w:ilvl w:val="0"/>
          <w:numId w:val="33"/>
        </w:numPr>
        <w:jc w:val="both"/>
        <w:rPr>
          <w:b/>
          <w:bCs/>
          <w:i/>
          <w:iCs/>
        </w:rPr>
      </w:pPr>
      <w:r>
        <w:rPr>
          <w:b/>
          <w:bCs/>
          <w:i/>
          <w:iCs/>
        </w:rPr>
        <w:t>RedCap UE is not expected to monitor SIB1</w:t>
      </w:r>
      <w:r w:rsidR="000A7B5B">
        <w:rPr>
          <w:b/>
          <w:bCs/>
          <w:i/>
          <w:iCs/>
        </w:rPr>
        <w:t xml:space="preserve">/OSI </w:t>
      </w:r>
      <w:r w:rsidR="00326AC9">
        <w:rPr>
          <w:b/>
          <w:bCs/>
          <w:i/>
          <w:iCs/>
        </w:rPr>
        <w:t xml:space="preserve">in </w:t>
      </w:r>
      <w:r w:rsidR="000A7B5B">
        <w:rPr>
          <w:b/>
          <w:bCs/>
          <w:i/>
          <w:iCs/>
        </w:rPr>
        <w:t>CORESET#0</w:t>
      </w:r>
      <w:r w:rsidR="00326AC9">
        <w:rPr>
          <w:b/>
          <w:bCs/>
          <w:i/>
          <w:iCs/>
        </w:rPr>
        <w:t xml:space="preserve"> </w:t>
      </w:r>
      <w:r w:rsidR="00427763" w:rsidRPr="00427763">
        <w:rPr>
          <w:b/>
          <w:bCs/>
          <w:i/>
          <w:iCs/>
        </w:rPr>
        <w:t xml:space="preserve">periodically </w:t>
      </w:r>
      <w:r w:rsidR="00326AC9">
        <w:rPr>
          <w:b/>
          <w:bCs/>
          <w:i/>
          <w:iCs/>
        </w:rPr>
        <w:t>by autonomous BWP switching;</w:t>
      </w:r>
    </w:p>
    <w:p w14:paraId="04B8A32F" w14:textId="5E07D1F2" w:rsidR="00E25E48" w:rsidRPr="008D16F7" w:rsidRDefault="008D16F7" w:rsidP="008D16F7">
      <w:pPr>
        <w:pStyle w:val="ListParagraph"/>
        <w:numPr>
          <w:ilvl w:val="0"/>
          <w:numId w:val="33"/>
        </w:numPr>
        <w:jc w:val="both"/>
        <w:rPr>
          <w:b/>
          <w:bCs/>
          <w:i/>
          <w:iCs/>
        </w:rPr>
      </w:pPr>
      <w:r>
        <w:rPr>
          <w:b/>
          <w:bCs/>
          <w:i/>
          <w:iCs/>
        </w:rPr>
        <w:t xml:space="preserve">RedCap UE monitors paging PDCCH in its initial DL BWP for an indication of </w:t>
      </w:r>
      <w:r w:rsidR="003025B9" w:rsidRPr="008D16F7">
        <w:rPr>
          <w:b/>
          <w:bCs/>
          <w:i/>
          <w:iCs/>
        </w:rPr>
        <w:t>SI update</w:t>
      </w:r>
      <w:r w:rsidR="00230216">
        <w:rPr>
          <w:b/>
          <w:bCs/>
          <w:i/>
          <w:iCs/>
        </w:rPr>
        <w:t xml:space="preserve"> and/or PWS notification</w:t>
      </w:r>
      <w:r w:rsidR="001415BB">
        <w:rPr>
          <w:b/>
          <w:bCs/>
          <w:i/>
          <w:iCs/>
        </w:rPr>
        <w:t>;</w:t>
      </w:r>
    </w:p>
    <w:p w14:paraId="694412E2" w14:textId="6DB2D983" w:rsidR="00555A8A" w:rsidRDefault="00555A8A" w:rsidP="00555A8A">
      <w:pPr>
        <w:spacing w:before="240"/>
        <w:jc w:val="both"/>
        <w:rPr>
          <w:b/>
          <w:i/>
          <w:iCs/>
        </w:rPr>
      </w:pPr>
      <w:bookmarkStart w:id="9" w:name="PP4"/>
      <w:bookmarkEnd w:id="7"/>
      <w:bookmarkEnd w:id="8"/>
      <w:r w:rsidRPr="00677E36">
        <w:rPr>
          <w:b/>
          <w:i/>
          <w:iCs/>
          <w:highlight w:val="yellow"/>
        </w:rPr>
        <w:t xml:space="preserve">Proposal </w:t>
      </w:r>
      <w:r w:rsidRPr="00677E36">
        <w:rPr>
          <w:b/>
          <w:i/>
          <w:iCs/>
          <w:highlight w:val="yellow"/>
        </w:rPr>
        <w:fldChar w:fldCharType="begin"/>
      </w:r>
      <w:r w:rsidRPr="00677E36">
        <w:rPr>
          <w:b/>
          <w:i/>
          <w:iCs/>
          <w:highlight w:val="yellow"/>
        </w:rPr>
        <w:instrText xml:space="preserve"> SEQ [NewP] \* MERGEFORMAT </w:instrText>
      </w:r>
      <w:r w:rsidRPr="00677E36">
        <w:rPr>
          <w:b/>
          <w:i/>
          <w:iCs/>
          <w:highlight w:val="yellow"/>
        </w:rPr>
        <w:fldChar w:fldCharType="separate"/>
      </w:r>
      <w:r w:rsidR="007B56AC">
        <w:rPr>
          <w:b/>
          <w:i/>
          <w:iCs/>
          <w:noProof/>
          <w:highlight w:val="yellow"/>
        </w:rPr>
        <w:t>4</w:t>
      </w:r>
      <w:r w:rsidRPr="00677E36">
        <w:rPr>
          <w:b/>
          <w:i/>
          <w:iCs/>
          <w:highlight w:val="yellow"/>
        </w:rPr>
        <w:fldChar w:fldCharType="end"/>
      </w:r>
      <w:r w:rsidRPr="00677E36">
        <w:rPr>
          <w:b/>
        </w:rPr>
        <w:t>:</w:t>
      </w:r>
      <w:r>
        <w:rPr>
          <w:b/>
        </w:rPr>
        <w:t xml:space="preserve"> </w:t>
      </w:r>
      <w:r>
        <w:rPr>
          <w:b/>
          <w:i/>
          <w:iCs/>
        </w:rPr>
        <w:t>B</w:t>
      </w:r>
      <w:r w:rsidRPr="009959D1">
        <w:rPr>
          <w:b/>
          <w:i/>
          <w:iCs/>
        </w:rPr>
        <w:t>efore dedicated PUCCH resource is configured</w:t>
      </w:r>
      <w:r>
        <w:rPr>
          <w:b/>
          <w:i/>
          <w:iCs/>
        </w:rPr>
        <w:t xml:space="preserve"> for RedCap UE:</w:t>
      </w:r>
    </w:p>
    <w:p w14:paraId="73955AF7" w14:textId="37D7C08D" w:rsidR="00555A8A" w:rsidRPr="00B5399D" w:rsidRDefault="008834A9" w:rsidP="00906E07">
      <w:pPr>
        <w:pStyle w:val="ListParagraph"/>
        <w:numPr>
          <w:ilvl w:val="0"/>
          <w:numId w:val="28"/>
        </w:numPr>
        <w:jc w:val="both"/>
        <w:rPr>
          <w:b/>
          <w:i/>
          <w:iCs/>
        </w:rPr>
      </w:pPr>
      <w:r>
        <w:rPr>
          <w:b/>
          <w:bCs/>
          <w:i/>
          <w:iCs/>
        </w:rPr>
        <w:t>s</w:t>
      </w:r>
      <w:r w:rsidR="000C50CC">
        <w:rPr>
          <w:b/>
          <w:bCs/>
          <w:i/>
          <w:iCs/>
        </w:rPr>
        <w:t xml:space="preserve">imilar to non-RedCap UE in NR R15/16, </w:t>
      </w:r>
      <w:r w:rsidR="00555A8A" w:rsidRPr="00B5399D">
        <w:rPr>
          <w:b/>
          <w:bCs/>
          <w:i/>
          <w:iCs/>
        </w:rPr>
        <w:t>PUCCH resource for HARQ feedback of Msg4/MsgB can be provided by pucch-ResourceCommon in Table 9.2.1-1 of TS 38.213</w:t>
      </w:r>
      <w:r w:rsidR="00D81AD4">
        <w:rPr>
          <w:b/>
          <w:bCs/>
          <w:i/>
          <w:iCs/>
        </w:rPr>
        <w:t>;</w:t>
      </w:r>
    </w:p>
    <w:p w14:paraId="43CFA107" w14:textId="66B0A36B" w:rsidR="00555A8A" w:rsidRPr="00FD47CC" w:rsidRDefault="008834A9" w:rsidP="00906E07">
      <w:pPr>
        <w:pStyle w:val="ListParagraph"/>
        <w:numPr>
          <w:ilvl w:val="0"/>
          <w:numId w:val="28"/>
        </w:numPr>
        <w:jc w:val="both"/>
        <w:rPr>
          <w:b/>
          <w:i/>
          <w:iCs/>
        </w:rPr>
      </w:pPr>
      <w:r>
        <w:rPr>
          <w:b/>
          <w:bCs/>
          <w:i/>
          <w:iCs/>
        </w:rPr>
        <w:t>d</w:t>
      </w:r>
      <w:r w:rsidR="000C50CC">
        <w:rPr>
          <w:b/>
          <w:bCs/>
          <w:i/>
          <w:iCs/>
        </w:rPr>
        <w:t xml:space="preserve">ifferent from non-RedCap UE in NR R15/16, </w:t>
      </w:r>
      <w:r w:rsidR="00555A8A" w:rsidRPr="00B5399D">
        <w:rPr>
          <w:b/>
          <w:bCs/>
          <w:i/>
          <w:iCs/>
        </w:rPr>
        <w:t xml:space="preserve"> </w:t>
      </w:r>
      <w:r>
        <w:rPr>
          <w:b/>
          <w:i/>
          <w:iCs/>
        </w:rPr>
        <w:t>i</w:t>
      </w:r>
      <w:r w:rsidR="00555A8A" w:rsidRPr="00B5399D">
        <w:rPr>
          <w:b/>
          <w:i/>
          <w:iCs/>
        </w:rPr>
        <w:t xml:space="preserve">ntra-slot PUCCH frequency hopping can be enabled or disabled </w:t>
      </w:r>
      <w:r w:rsidR="008C74F0">
        <w:rPr>
          <w:b/>
          <w:i/>
          <w:iCs/>
        </w:rPr>
        <w:t>by</w:t>
      </w:r>
      <w:r w:rsidR="00555A8A" w:rsidRPr="00B5399D">
        <w:rPr>
          <w:b/>
          <w:i/>
          <w:iCs/>
        </w:rPr>
        <w:t xml:space="preserve"> SIB</w:t>
      </w:r>
      <w:r w:rsidR="00D81AD4">
        <w:rPr>
          <w:b/>
          <w:i/>
          <w:iCs/>
        </w:rPr>
        <w:t xml:space="preserve">1 </w:t>
      </w:r>
      <w:r w:rsidR="00555A8A" w:rsidRPr="00B5399D">
        <w:rPr>
          <w:b/>
          <w:i/>
          <w:iCs/>
        </w:rPr>
        <w:t>in the initial UL BWP of RedCap UE</w:t>
      </w:r>
      <w:r w:rsidR="00D81AD4">
        <w:rPr>
          <w:b/>
          <w:i/>
          <w:iCs/>
        </w:rPr>
        <w:t>.</w:t>
      </w:r>
    </w:p>
    <w:bookmarkEnd w:id="9"/>
    <w:p w14:paraId="671F60C8" w14:textId="07FD4761" w:rsidR="002D3BF3" w:rsidRDefault="002D3BF3" w:rsidP="00F93A2B"/>
    <w:p w14:paraId="42EC32F5" w14:textId="77777777" w:rsidR="001F154D" w:rsidRDefault="00284EED" w:rsidP="001F154D">
      <w:pPr>
        <w:keepNext/>
      </w:pPr>
      <w:r>
        <w:rPr>
          <w:noProof/>
        </w:rPr>
        <w:drawing>
          <wp:inline distT="0" distB="0" distL="0" distR="0" wp14:anchorId="312CEB7B" wp14:editId="38CFF274">
            <wp:extent cx="5949950" cy="240220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949950" cy="2402205"/>
                    </a:xfrm>
                    <a:prstGeom prst="rect">
                      <a:avLst/>
                    </a:prstGeom>
                    <a:noFill/>
                  </pic:spPr>
                </pic:pic>
              </a:graphicData>
            </a:graphic>
          </wp:inline>
        </w:drawing>
      </w:r>
    </w:p>
    <w:p w14:paraId="1AA8168D" w14:textId="5524E3CE" w:rsidR="00284EED" w:rsidRPr="000043FC" w:rsidRDefault="001F154D" w:rsidP="001F154D">
      <w:pPr>
        <w:pStyle w:val="Caption"/>
        <w:jc w:val="center"/>
        <w:rPr>
          <w:b/>
          <w:bCs/>
          <w:i w:val="0"/>
          <w:iCs w:val="0"/>
          <w:sz w:val="20"/>
          <w:szCs w:val="20"/>
        </w:rPr>
      </w:pPr>
      <w:r w:rsidRPr="000043FC">
        <w:rPr>
          <w:b/>
          <w:bCs/>
          <w:i w:val="0"/>
          <w:iCs w:val="0"/>
          <w:sz w:val="20"/>
          <w:szCs w:val="20"/>
        </w:rPr>
        <w:t xml:space="preserve">Figure </w:t>
      </w:r>
      <w:r w:rsidRPr="000043FC">
        <w:rPr>
          <w:b/>
          <w:bCs/>
          <w:i w:val="0"/>
          <w:iCs w:val="0"/>
          <w:sz w:val="20"/>
          <w:szCs w:val="20"/>
        </w:rPr>
        <w:fldChar w:fldCharType="begin"/>
      </w:r>
      <w:r w:rsidRPr="000043FC">
        <w:rPr>
          <w:b/>
          <w:bCs/>
          <w:i w:val="0"/>
          <w:iCs w:val="0"/>
          <w:sz w:val="20"/>
          <w:szCs w:val="20"/>
        </w:rPr>
        <w:instrText xml:space="preserve"> SEQ Figure \* ARABIC </w:instrText>
      </w:r>
      <w:r w:rsidRPr="000043FC">
        <w:rPr>
          <w:b/>
          <w:bCs/>
          <w:i w:val="0"/>
          <w:iCs w:val="0"/>
          <w:sz w:val="20"/>
          <w:szCs w:val="20"/>
        </w:rPr>
        <w:fldChar w:fldCharType="separate"/>
      </w:r>
      <w:r w:rsidR="007B56AC">
        <w:rPr>
          <w:b/>
          <w:bCs/>
          <w:i w:val="0"/>
          <w:iCs w:val="0"/>
          <w:noProof/>
          <w:sz w:val="20"/>
          <w:szCs w:val="20"/>
        </w:rPr>
        <w:t>1</w:t>
      </w:r>
      <w:r w:rsidRPr="000043FC">
        <w:rPr>
          <w:b/>
          <w:bCs/>
          <w:i w:val="0"/>
          <w:iCs w:val="0"/>
          <w:sz w:val="20"/>
          <w:szCs w:val="20"/>
        </w:rPr>
        <w:fldChar w:fldCharType="end"/>
      </w:r>
      <w:r w:rsidRPr="000043FC">
        <w:rPr>
          <w:b/>
          <w:bCs/>
          <w:i w:val="0"/>
          <w:iCs w:val="0"/>
          <w:sz w:val="20"/>
          <w:szCs w:val="20"/>
        </w:rPr>
        <w:t xml:space="preserve"> : RedCap-specific Initial BWP Configuration</w:t>
      </w:r>
      <w:r w:rsidR="00131892" w:rsidRPr="000043FC">
        <w:rPr>
          <w:b/>
          <w:bCs/>
          <w:i w:val="0"/>
          <w:iCs w:val="0"/>
          <w:sz w:val="20"/>
          <w:szCs w:val="20"/>
        </w:rPr>
        <w:t xml:space="preserve"> with CD-SSB and MIB-</w:t>
      </w:r>
      <w:r w:rsidR="00FE4F8D" w:rsidRPr="000043FC">
        <w:rPr>
          <w:b/>
          <w:bCs/>
          <w:i w:val="0"/>
          <w:iCs w:val="0"/>
          <w:sz w:val="20"/>
          <w:szCs w:val="20"/>
        </w:rPr>
        <w:t>configured CORESET#0</w:t>
      </w:r>
    </w:p>
    <w:p w14:paraId="255833D9" w14:textId="43C9E4D9" w:rsidR="0015682A" w:rsidRDefault="0015682A" w:rsidP="0015682A">
      <w:pPr>
        <w:rPr>
          <w:lang w:val="en-GB"/>
        </w:rPr>
      </w:pPr>
    </w:p>
    <w:p w14:paraId="18E62695" w14:textId="61AE5748" w:rsidR="002D3BF3" w:rsidRDefault="008F0D2C" w:rsidP="000A424A">
      <w:pPr>
        <w:pStyle w:val="Heading1"/>
      </w:pPr>
      <w:r>
        <w:lastRenderedPageBreak/>
        <w:t>Transmission of NCD-SSB</w:t>
      </w:r>
    </w:p>
    <w:p w14:paraId="0D6EBE81" w14:textId="5FCCA5B8" w:rsidR="004D6D60" w:rsidRDefault="001A7B8E" w:rsidP="00E00B3F">
      <w:pPr>
        <w:pStyle w:val="Heading3"/>
        <w:rPr>
          <w:lang w:eastAsia="zh-CN"/>
        </w:rPr>
      </w:pPr>
      <w:r>
        <w:rPr>
          <w:lang w:eastAsia="zh-CN"/>
        </w:rPr>
        <w:t>RedCap</w:t>
      </w:r>
      <w:r w:rsidR="00267801">
        <w:rPr>
          <w:lang w:eastAsia="zh-CN"/>
        </w:rPr>
        <w:t>-specific Initial BWP Configuration without CORESET#0</w:t>
      </w:r>
    </w:p>
    <w:p w14:paraId="66289755" w14:textId="77777777" w:rsidR="00FD07F2" w:rsidRDefault="00542893" w:rsidP="00542893">
      <w:pPr>
        <w:jc w:val="both"/>
      </w:pPr>
      <w:r>
        <w:t xml:space="preserve">To mitigate the UL resource fragmentation of non-RedCap UE and/or to offload DL traffic from MIB-configured CORESET#0, a RedCap-specific initial BWP can be configured without containing the (entire) CORESET#0, as shown in Figure 2. To mitigate the specification impacts outlined in [2] for SSB-less initial BWP, NCD-SSB is transmitted in the initial DL BWP of RedCap UE configured with </w:t>
      </w:r>
      <w:r w:rsidR="00FD07F2">
        <w:t>CORESET/</w:t>
      </w:r>
      <w:r>
        <w:t xml:space="preserve">CSS for RA, paging, SDT and etc. </w:t>
      </w:r>
    </w:p>
    <w:p w14:paraId="05D046C8" w14:textId="4C744FF8" w:rsidR="00542893" w:rsidRPr="00FC050F" w:rsidRDefault="00542893" w:rsidP="00542893">
      <w:pPr>
        <w:jc w:val="both"/>
      </w:pPr>
      <w:r>
        <w:t xml:space="preserve">The inclusion of SSB and paging CSS </w:t>
      </w:r>
      <w:r w:rsidR="00707720">
        <w:t xml:space="preserve">in the RedCap-specific initial BWP </w:t>
      </w:r>
      <w:r>
        <w:t>is essential to meet the UE requirements for SI acquisition, measurement and timing accuracy specified in TS 38.331 and TS 38.133. Based on the study in RAN2 and RAN4 [3-4]</w:t>
      </w:r>
      <w:r w:rsidRPr="00B85F58">
        <w:t>, NCD-SSB transmitted by the serving cell of RedCap UE can be used for serving and non-serving cell measurements for idle</w:t>
      </w:r>
      <w:r>
        <w:t>,</w:t>
      </w:r>
      <w:r w:rsidRPr="00B85F58">
        <w:t xml:space="preserve"> inactive, or connected mode for all of RRM, RLM, BFD, link recovery, RO selection, mobility, time/frequency tracking and AGC.</w:t>
      </w:r>
    </w:p>
    <w:p w14:paraId="22380ED2" w14:textId="77777777" w:rsidR="00542893" w:rsidRPr="000043FC" w:rsidRDefault="00542893" w:rsidP="00542893"/>
    <w:p w14:paraId="5B9D4F8D" w14:textId="77777777" w:rsidR="00542893" w:rsidRDefault="00542893" w:rsidP="00542893">
      <w:pPr>
        <w:keepNext/>
        <w:jc w:val="center"/>
      </w:pPr>
      <w:r>
        <w:rPr>
          <w:noProof/>
        </w:rPr>
        <w:drawing>
          <wp:inline distT="0" distB="0" distL="0" distR="0" wp14:anchorId="05B2FFA6" wp14:editId="3F0649BD">
            <wp:extent cx="4775749" cy="2797914"/>
            <wp:effectExtent l="0" t="0" r="6350" b="2540"/>
            <wp:docPr id="34" name="Picture 34" descr="A picture containing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Picture 34" descr="A picture containing diagram&#10;&#10;Description automatically generated"/>
                    <pic:cNvPicPr/>
                  </pic:nvPicPr>
                  <pic:blipFill>
                    <a:blip r:embed="rId13">
                      <a:extLst>
                        <a:ext uri="{28A0092B-C50C-407E-A947-70E740481C1C}">
                          <a14:useLocalDpi xmlns:a14="http://schemas.microsoft.com/office/drawing/2010/main" val="0"/>
                        </a:ext>
                      </a:extLst>
                    </a:blip>
                    <a:stretch>
                      <a:fillRect/>
                    </a:stretch>
                  </pic:blipFill>
                  <pic:spPr>
                    <a:xfrm>
                      <a:off x="0" y="0"/>
                      <a:ext cx="4775749" cy="2797914"/>
                    </a:xfrm>
                    <a:prstGeom prst="rect">
                      <a:avLst/>
                    </a:prstGeom>
                  </pic:spPr>
                </pic:pic>
              </a:graphicData>
            </a:graphic>
          </wp:inline>
        </w:drawing>
      </w:r>
    </w:p>
    <w:p w14:paraId="3D01B614" w14:textId="67D81E70" w:rsidR="00542893" w:rsidRPr="00047A38" w:rsidRDefault="00542893" w:rsidP="00542893">
      <w:pPr>
        <w:pStyle w:val="Caption"/>
        <w:jc w:val="center"/>
        <w:rPr>
          <w:b/>
          <w:bCs/>
          <w:i w:val="0"/>
          <w:iCs w:val="0"/>
          <w:sz w:val="20"/>
          <w:szCs w:val="20"/>
        </w:rPr>
      </w:pPr>
      <w:r w:rsidRPr="00047A38">
        <w:rPr>
          <w:b/>
          <w:bCs/>
          <w:i w:val="0"/>
          <w:iCs w:val="0"/>
          <w:sz w:val="20"/>
          <w:szCs w:val="20"/>
        </w:rPr>
        <w:t xml:space="preserve">Figure </w:t>
      </w:r>
      <w:r w:rsidRPr="00047A38">
        <w:rPr>
          <w:b/>
          <w:bCs/>
          <w:i w:val="0"/>
          <w:iCs w:val="0"/>
          <w:sz w:val="20"/>
          <w:szCs w:val="20"/>
        </w:rPr>
        <w:fldChar w:fldCharType="begin"/>
      </w:r>
      <w:r w:rsidRPr="00047A38">
        <w:rPr>
          <w:b/>
          <w:bCs/>
          <w:i w:val="0"/>
          <w:iCs w:val="0"/>
          <w:sz w:val="20"/>
          <w:szCs w:val="20"/>
        </w:rPr>
        <w:instrText xml:space="preserve"> SEQ Figure \* ARABIC </w:instrText>
      </w:r>
      <w:r w:rsidRPr="00047A38">
        <w:rPr>
          <w:b/>
          <w:bCs/>
          <w:i w:val="0"/>
          <w:iCs w:val="0"/>
          <w:sz w:val="20"/>
          <w:szCs w:val="20"/>
        </w:rPr>
        <w:fldChar w:fldCharType="separate"/>
      </w:r>
      <w:r w:rsidR="007B56AC">
        <w:rPr>
          <w:b/>
          <w:bCs/>
          <w:i w:val="0"/>
          <w:iCs w:val="0"/>
          <w:noProof/>
          <w:sz w:val="20"/>
          <w:szCs w:val="20"/>
        </w:rPr>
        <w:t>2</w:t>
      </w:r>
      <w:r w:rsidRPr="00047A38">
        <w:rPr>
          <w:b/>
          <w:bCs/>
          <w:i w:val="0"/>
          <w:iCs w:val="0"/>
          <w:sz w:val="20"/>
          <w:szCs w:val="20"/>
        </w:rPr>
        <w:fldChar w:fldCharType="end"/>
      </w:r>
      <w:r w:rsidRPr="00047A38">
        <w:rPr>
          <w:b/>
          <w:bCs/>
          <w:i w:val="0"/>
          <w:iCs w:val="0"/>
          <w:sz w:val="20"/>
          <w:szCs w:val="20"/>
        </w:rPr>
        <w:t>: SIB-Configured RedCap-specific Initial BWP without CORESET#0</w:t>
      </w:r>
    </w:p>
    <w:p w14:paraId="48FE6194" w14:textId="77777777" w:rsidR="00542893" w:rsidRPr="00542893" w:rsidRDefault="00542893" w:rsidP="00542893">
      <w:pPr>
        <w:rPr>
          <w:lang w:val="en-GB" w:eastAsia="zh-CN"/>
        </w:rPr>
      </w:pPr>
    </w:p>
    <w:p w14:paraId="666148E0" w14:textId="3D7004A3" w:rsidR="00E00B3F" w:rsidRDefault="00E00B3F" w:rsidP="00E00B3F">
      <w:pPr>
        <w:pStyle w:val="Heading3"/>
        <w:rPr>
          <w:lang w:eastAsia="zh-CN"/>
        </w:rPr>
      </w:pPr>
      <w:r>
        <w:rPr>
          <w:lang w:eastAsia="zh-CN"/>
        </w:rPr>
        <w:t xml:space="preserve">Spectral Efficiency Loss and Load Imbalance Incurred by </w:t>
      </w:r>
      <w:r w:rsidRPr="002F0038">
        <w:rPr>
          <w:lang w:eastAsia="zh-CN"/>
        </w:rPr>
        <w:t>Retuning</w:t>
      </w:r>
    </w:p>
    <w:p w14:paraId="01739AC7" w14:textId="24193564" w:rsidR="00C865BC" w:rsidRDefault="005411B1" w:rsidP="00E00B3F">
      <w:pPr>
        <w:jc w:val="both"/>
        <w:rPr>
          <w:lang w:val="en-GB"/>
        </w:rPr>
      </w:pPr>
      <w:r>
        <w:rPr>
          <w:lang w:val="en-GB"/>
        </w:rPr>
        <w:t>Due to</w:t>
      </w:r>
      <w:r w:rsidR="00964D04">
        <w:rPr>
          <w:lang w:val="en-GB"/>
        </w:rPr>
        <w:t xml:space="preserve"> BW reduction</w:t>
      </w:r>
      <w:r>
        <w:rPr>
          <w:lang w:val="en-GB"/>
        </w:rPr>
        <w:t>, RedCap UE</w:t>
      </w:r>
      <w:r w:rsidR="00473D32">
        <w:rPr>
          <w:lang w:val="en-GB"/>
        </w:rPr>
        <w:t xml:space="preserve"> operating in a RRC-configured BWP without CD-SSB</w:t>
      </w:r>
      <w:r>
        <w:rPr>
          <w:lang w:val="en-GB"/>
        </w:rPr>
        <w:t xml:space="preserve"> is not expected to retune to a wider BW </w:t>
      </w:r>
      <w:r w:rsidR="00964D04">
        <w:rPr>
          <w:lang w:val="en-GB"/>
        </w:rPr>
        <w:t>with</w:t>
      </w:r>
      <w:r>
        <w:rPr>
          <w:lang w:val="en-GB"/>
        </w:rPr>
        <w:t xml:space="preserve"> CD-SSB</w:t>
      </w:r>
      <w:r w:rsidR="00D53022">
        <w:rPr>
          <w:lang w:val="en-GB"/>
        </w:rPr>
        <w:t>.</w:t>
      </w:r>
      <w:r>
        <w:rPr>
          <w:lang w:val="en-GB"/>
        </w:rPr>
        <w:t xml:space="preserve"> </w:t>
      </w:r>
      <w:r w:rsidR="00E00B3F">
        <w:rPr>
          <w:lang w:val="en-GB"/>
        </w:rPr>
        <w:t>I</w:t>
      </w:r>
      <w:r w:rsidR="00E00B3F" w:rsidRPr="00C22DD0">
        <w:rPr>
          <w:lang w:val="en-GB"/>
        </w:rPr>
        <w:t xml:space="preserve">f the DL RS for </w:t>
      </w:r>
      <w:r w:rsidR="00BC210D">
        <w:rPr>
          <w:lang w:val="en-GB"/>
        </w:rPr>
        <w:t>RRM/RLM/BFD</w:t>
      </w:r>
      <w:r w:rsidR="00864EAE">
        <w:rPr>
          <w:lang w:val="en-GB"/>
        </w:rPr>
        <w:t xml:space="preserve">/tracking is </w:t>
      </w:r>
      <w:r w:rsidR="00E00B3F" w:rsidRPr="00C22DD0">
        <w:rPr>
          <w:lang w:val="en-GB"/>
        </w:rPr>
        <w:t xml:space="preserve">not </w:t>
      </w:r>
      <w:r w:rsidR="00E53652">
        <w:rPr>
          <w:lang w:val="en-GB"/>
        </w:rPr>
        <w:t>transmitted</w:t>
      </w:r>
      <w:r w:rsidR="00E00B3F" w:rsidRPr="00C22DD0">
        <w:rPr>
          <w:lang w:val="en-GB"/>
        </w:rPr>
        <w:t xml:space="preserve"> in the</w:t>
      </w:r>
      <w:r w:rsidR="00864EAE">
        <w:rPr>
          <w:lang w:val="en-GB"/>
        </w:rPr>
        <w:t xml:space="preserve"> </w:t>
      </w:r>
      <w:r w:rsidR="0043361A">
        <w:rPr>
          <w:lang w:val="en-GB"/>
        </w:rPr>
        <w:t>active</w:t>
      </w:r>
      <w:r w:rsidR="00E00B3F" w:rsidRPr="00C22DD0">
        <w:rPr>
          <w:lang w:val="en-GB"/>
        </w:rPr>
        <w:t xml:space="preserve"> DL BWP</w:t>
      </w:r>
      <w:r w:rsidR="00864EAE">
        <w:rPr>
          <w:lang w:val="en-GB"/>
        </w:rPr>
        <w:t xml:space="preserve"> of RedCap UE</w:t>
      </w:r>
      <w:r w:rsidR="00E00B3F" w:rsidRPr="00C22DD0">
        <w:rPr>
          <w:lang w:val="en-GB"/>
        </w:rPr>
        <w:t xml:space="preserve">, NW needs to configure </w:t>
      </w:r>
      <w:r w:rsidR="00E00B3F">
        <w:rPr>
          <w:lang w:val="en-GB"/>
        </w:rPr>
        <w:t xml:space="preserve">periodic </w:t>
      </w:r>
      <w:r w:rsidR="00E00B3F" w:rsidRPr="00C22DD0">
        <w:rPr>
          <w:lang w:val="en-GB"/>
        </w:rPr>
        <w:t>measurement gaps for RedCap</w:t>
      </w:r>
      <w:r w:rsidR="0043361A">
        <w:rPr>
          <w:lang w:val="en-GB"/>
        </w:rPr>
        <w:t xml:space="preserve"> UE</w:t>
      </w:r>
      <w:r w:rsidR="00E00B3F" w:rsidRPr="00C22DD0">
        <w:rPr>
          <w:lang w:val="en-GB"/>
        </w:rPr>
        <w:t xml:space="preserve">. When the measurement gap starts, RedCap UE </w:t>
      </w:r>
      <w:r w:rsidR="00E1305F">
        <w:rPr>
          <w:lang w:val="en-GB"/>
        </w:rPr>
        <w:t>has</w:t>
      </w:r>
      <w:r w:rsidR="006F65D1">
        <w:rPr>
          <w:lang w:val="en-GB"/>
        </w:rPr>
        <w:t xml:space="preserve"> to </w:t>
      </w:r>
      <w:r w:rsidR="00E00B3F" w:rsidRPr="00C22DD0">
        <w:rPr>
          <w:lang w:val="en-GB"/>
        </w:rPr>
        <w:t xml:space="preserve">suspend </w:t>
      </w:r>
      <w:r w:rsidR="0028461A">
        <w:rPr>
          <w:lang w:val="en-GB"/>
        </w:rPr>
        <w:t xml:space="preserve">DL </w:t>
      </w:r>
      <w:r w:rsidR="00E00B3F" w:rsidRPr="00C22DD0">
        <w:rPr>
          <w:lang w:val="en-GB"/>
        </w:rPr>
        <w:t>reception in the active BWP</w:t>
      </w:r>
      <w:r w:rsidR="00E1305F">
        <w:rPr>
          <w:lang w:val="en-GB"/>
        </w:rPr>
        <w:t xml:space="preserve"> </w:t>
      </w:r>
      <w:r w:rsidR="00E00B3F" w:rsidRPr="00C22DD0">
        <w:rPr>
          <w:lang w:val="en-GB"/>
        </w:rPr>
        <w:t xml:space="preserve">and </w:t>
      </w:r>
      <w:r w:rsidR="001246A2">
        <w:rPr>
          <w:lang w:val="en-GB"/>
        </w:rPr>
        <w:t>retunes for the CD-SSB</w:t>
      </w:r>
      <w:r w:rsidR="00E00B3F">
        <w:rPr>
          <w:lang w:val="en-GB"/>
        </w:rPr>
        <w:t xml:space="preserve">, as shown by Figure </w:t>
      </w:r>
      <w:r w:rsidR="00EC6544">
        <w:rPr>
          <w:lang w:val="en-GB"/>
        </w:rPr>
        <w:t>3</w:t>
      </w:r>
      <w:r w:rsidR="00E00B3F">
        <w:rPr>
          <w:lang w:val="en-GB"/>
        </w:rPr>
        <w:t xml:space="preserve">. </w:t>
      </w:r>
    </w:p>
    <w:p w14:paraId="3D359816" w14:textId="14BB233D" w:rsidR="00E00B3F" w:rsidRDefault="00E00B3F" w:rsidP="00E00B3F">
      <w:pPr>
        <w:jc w:val="both"/>
        <w:rPr>
          <w:bCs/>
          <w:lang w:val="en-GB"/>
        </w:rPr>
      </w:pPr>
      <w:r>
        <w:rPr>
          <w:bCs/>
          <w:lang w:val="en-GB"/>
        </w:rPr>
        <w:t>To</w:t>
      </w:r>
      <w:r w:rsidR="00F92D31">
        <w:rPr>
          <w:bCs/>
          <w:lang w:val="en-GB"/>
        </w:rPr>
        <w:t xml:space="preserve"> overcome the issues of</w:t>
      </w:r>
      <w:r>
        <w:rPr>
          <w:bCs/>
          <w:lang w:val="en-GB"/>
        </w:rPr>
        <w:t xml:space="preserve"> load imbalance, spectral efficiency loss and UE complexity resulted from measurement gaps, NCD-SSB should be transmitted in the </w:t>
      </w:r>
      <w:r w:rsidR="00D6602E">
        <w:rPr>
          <w:bCs/>
          <w:lang w:val="en-GB"/>
        </w:rPr>
        <w:t xml:space="preserve">RRC-configured </w:t>
      </w:r>
      <w:r>
        <w:rPr>
          <w:bCs/>
          <w:lang w:val="en-GB"/>
        </w:rPr>
        <w:t xml:space="preserve">DL BWP without CD-SSB. </w:t>
      </w:r>
    </w:p>
    <w:p w14:paraId="4C184E3F" w14:textId="67271AB7" w:rsidR="00E00B3F" w:rsidRPr="00783373" w:rsidRDefault="00E00B3F" w:rsidP="00E00B3F">
      <w:pPr>
        <w:spacing w:after="0"/>
        <w:rPr>
          <w:b/>
          <w:i/>
          <w:iCs/>
          <w:lang w:val="en-GB"/>
        </w:rPr>
      </w:pPr>
      <w:bookmarkStart w:id="10" w:name="observation12"/>
      <w:bookmarkStart w:id="11" w:name="OB1"/>
      <w:r w:rsidRPr="00677E36">
        <w:rPr>
          <w:b/>
          <w:i/>
          <w:iCs/>
          <w:highlight w:val="yellow"/>
          <w:lang w:val="en-GB"/>
        </w:rPr>
        <w:t xml:space="preserve">Observation </w:t>
      </w:r>
      <w:r w:rsidRPr="00677E36">
        <w:rPr>
          <w:b/>
          <w:i/>
          <w:iCs/>
          <w:highlight w:val="yellow"/>
          <w:lang w:val="en-GB"/>
        </w:rPr>
        <w:fldChar w:fldCharType="begin"/>
      </w:r>
      <w:r w:rsidRPr="00677E36">
        <w:rPr>
          <w:b/>
          <w:i/>
          <w:iCs/>
          <w:highlight w:val="yellow"/>
          <w:lang w:val="en-GB"/>
        </w:rPr>
        <w:instrText xml:space="preserve"> SEQ [NewOb1] \* MERGEFORMAT  \* MERGEFORMAT </w:instrText>
      </w:r>
      <w:r w:rsidRPr="00677E36">
        <w:rPr>
          <w:b/>
          <w:i/>
          <w:iCs/>
          <w:highlight w:val="yellow"/>
          <w:lang w:val="en-GB"/>
        </w:rPr>
        <w:fldChar w:fldCharType="separate"/>
      </w:r>
      <w:r w:rsidR="007B56AC">
        <w:rPr>
          <w:b/>
          <w:i/>
          <w:iCs/>
          <w:noProof/>
          <w:highlight w:val="yellow"/>
          <w:lang w:val="en-GB"/>
        </w:rPr>
        <w:t>1</w:t>
      </w:r>
      <w:r w:rsidRPr="00677E36">
        <w:rPr>
          <w:b/>
          <w:i/>
          <w:iCs/>
          <w:highlight w:val="yellow"/>
          <w:lang w:val="en-GB"/>
        </w:rPr>
        <w:fldChar w:fldCharType="end"/>
      </w:r>
      <w:r w:rsidRPr="00677E36">
        <w:rPr>
          <w:b/>
          <w:i/>
          <w:iCs/>
          <w:highlight w:val="yellow"/>
          <w:lang w:val="en-GB"/>
        </w:rPr>
        <w:t>:</w:t>
      </w:r>
      <w:r>
        <w:rPr>
          <w:b/>
          <w:i/>
          <w:iCs/>
          <w:lang w:val="en-GB"/>
        </w:rPr>
        <w:t xml:space="preserve">  </w:t>
      </w:r>
      <w:r w:rsidRPr="00783373">
        <w:rPr>
          <w:b/>
          <w:i/>
          <w:iCs/>
          <w:lang w:val="en-GB"/>
        </w:rPr>
        <w:t>If neither SSB nor TRS/CSI-RS is transmitted in the RRC-configured DL BWP</w:t>
      </w:r>
      <w:r w:rsidR="00322EF9">
        <w:rPr>
          <w:b/>
          <w:i/>
          <w:iCs/>
          <w:lang w:val="en-GB"/>
        </w:rPr>
        <w:t xml:space="preserve">, RedCap </w:t>
      </w:r>
      <w:r w:rsidRPr="00783373">
        <w:rPr>
          <w:b/>
          <w:i/>
          <w:iCs/>
          <w:lang w:val="en-GB"/>
        </w:rPr>
        <w:t xml:space="preserve">UE has to </w:t>
      </w:r>
      <w:r w:rsidR="00E52647">
        <w:rPr>
          <w:b/>
          <w:i/>
          <w:iCs/>
          <w:lang w:val="en-GB"/>
        </w:rPr>
        <w:t>retune</w:t>
      </w:r>
      <w:r w:rsidR="0091277D">
        <w:rPr>
          <w:b/>
          <w:i/>
          <w:iCs/>
          <w:lang w:val="en-GB"/>
        </w:rPr>
        <w:t>/switch BWP</w:t>
      </w:r>
      <w:r w:rsidR="00E52647">
        <w:rPr>
          <w:b/>
          <w:i/>
          <w:iCs/>
          <w:lang w:val="en-GB"/>
        </w:rPr>
        <w:t xml:space="preserve"> </w:t>
      </w:r>
      <w:r w:rsidRPr="00783373">
        <w:rPr>
          <w:b/>
          <w:i/>
          <w:iCs/>
          <w:lang w:val="en-GB"/>
        </w:rPr>
        <w:t xml:space="preserve">for </w:t>
      </w:r>
      <w:r w:rsidR="009857B4">
        <w:rPr>
          <w:b/>
          <w:i/>
          <w:iCs/>
          <w:lang w:val="en-GB"/>
        </w:rPr>
        <w:t xml:space="preserve">L1/L3 measurements required by </w:t>
      </w:r>
      <w:r w:rsidR="002D4F3B">
        <w:rPr>
          <w:b/>
          <w:i/>
          <w:iCs/>
          <w:lang w:val="en-GB"/>
        </w:rPr>
        <w:t>RRM/RLM/link recovery/tracking/AGC</w:t>
      </w:r>
      <w:r w:rsidR="009857B4">
        <w:rPr>
          <w:b/>
          <w:i/>
          <w:iCs/>
          <w:lang w:val="en-GB"/>
        </w:rPr>
        <w:t>.</w:t>
      </w:r>
    </w:p>
    <w:p w14:paraId="5B7EA0F3" w14:textId="14492E46" w:rsidR="00E00B3F" w:rsidRPr="000052B9" w:rsidRDefault="00CA13A5" w:rsidP="00E00B3F">
      <w:pPr>
        <w:pStyle w:val="ListParagraph"/>
        <w:numPr>
          <w:ilvl w:val="0"/>
          <w:numId w:val="34"/>
        </w:numPr>
        <w:rPr>
          <w:b/>
          <w:i/>
          <w:iCs/>
          <w:lang w:val="en-GB"/>
        </w:rPr>
      </w:pPr>
      <w:r>
        <w:rPr>
          <w:b/>
          <w:i/>
          <w:iCs/>
          <w:lang w:val="en-GB"/>
        </w:rPr>
        <w:t xml:space="preserve">Due to the spectral efficiency loss and load imbalance resulted from </w:t>
      </w:r>
      <w:r w:rsidR="00E00B3F" w:rsidRPr="003E057C">
        <w:rPr>
          <w:b/>
          <w:i/>
          <w:iCs/>
          <w:lang w:val="en-GB"/>
        </w:rPr>
        <w:t xml:space="preserve">measurement gap, </w:t>
      </w:r>
      <w:r w:rsidR="00E00B3F">
        <w:rPr>
          <w:b/>
          <w:i/>
          <w:iCs/>
          <w:lang w:val="en-GB"/>
        </w:rPr>
        <w:t>BWP retuning/switching for</w:t>
      </w:r>
      <w:r w:rsidR="00E00B3F" w:rsidRPr="003E057C">
        <w:rPr>
          <w:b/>
          <w:i/>
          <w:iCs/>
          <w:lang w:val="en-GB"/>
        </w:rPr>
        <w:t xml:space="preserve"> CD-SSB is NOT a desirable/feasible alternative to the use of NCD-SSB.</w:t>
      </w:r>
    </w:p>
    <w:p w14:paraId="00834E97" w14:textId="77777777" w:rsidR="00E00B3F" w:rsidRPr="001411C8" w:rsidRDefault="00E00B3F" w:rsidP="00E00B3F">
      <w:pPr>
        <w:pStyle w:val="ListParagraph"/>
        <w:numPr>
          <w:ilvl w:val="0"/>
          <w:numId w:val="34"/>
        </w:numPr>
        <w:rPr>
          <w:b/>
          <w:i/>
          <w:iCs/>
          <w:lang w:val="en-GB"/>
        </w:rPr>
      </w:pPr>
      <w:r>
        <w:rPr>
          <w:b/>
          <w:i/>
          <w:iCs/>
          <w:lang w:val="en-GB"/>
        </w:rPr>
        <w:t>Retuning for CD-SSB outside RedCap UE’s active DL BWP is not an attractive solution for both UE and NW.</w:t>
      </w:r>
    </w:p>
    <w:p w14:paraId="486A9FD7" w14:textId="36E11DFE" w:rsidR="00E00B3F" w:rsidRDefault="00E00B3F" w:rsidP="00E00B3F">
      <w:pPr>
        <w:jc w:val="both"/>
        <w:rPr>
          <w:bCs/>
        </w:rPr>
      </w:pPr>
      <w:bookmarkStart w:id="12" w:name="proposal13"/>
      <w:bookmarkStart w:id="13" w:name="PP5"/>
      <w:bookmarkEnd w:id="10"/>
      <w:bookmarkEnd w:id="11"/>
      <w:r w:rsidRPr="00677E36">
        <w:rPr>
          <w:b/>
          <w:i/>
          <w:iCs/>
          <w:highlight w:val="yellow"/>
        </w:rPr>
        <w:t xml:space="preserve">Proposal </w:t>
      </w:r>
      <w:r w:rsidRPr="00677E36">
        <w:rPr>
          <w:b/>
          <w:i/>
          <w:iCs/>
          <w:highlight w:val="yellow"/>
        </w:rPr>
        <w:fldChar w:fldCharType="begin"/>
      </w:r>
      <w:r w:rsidRPr="00677E36">
        <w:rPr>
          <w:b/>
          <w:i/>
          <w:iCs/>
          <w:highlight w:val="yellow"/>
        </w:rPr>
        <w:instrText xml:space="preserve"> SEQ [NewP] \* MERGEFORMAT </w:instrText>
      </w:r>
      <w:r w:rsidRPr="00677E36">
        <w:rPr>
          <w:b/>
          <w:i/>
          <w:iCs/>
          <w:highlight w:val="yellow"/>
        </w:rPr>
        <w:fldChar w:fldCharType="separate"/>
      </w:r>
      <w:r w:rsidR="007B56AC">
        <w:rPr>
          <w:b/>
          <w:i/>
          <w:iCs/>
          <w:noProof/>
          <w:highlight w:val="yellow"/>
        </w:rPr>
        <w:t>5</w:t>
      </w:r>
      <w:r w:rsidRPr="00677E36">
        <w:rPr>
          <w:b/>
          <w:i/>
          <w:iCs/>
          <w:highlight w:val="yellow"/>
        </w:rPr>
        <w:fldChar w:fldCharType="end"/>
      </w:r>
      <w:r w:rsidRPr="00946B46">
        <w:rPr>
          <w:b/>
          <w:i/>
          <w:iCs/>
        </w:rPr>
        <w:t>:</w:t>
      </w:r>
      <w:r>
        <w:rPr>
          <w:b/>
          <w:i/>
          <w:iCs/>
        </w:rPr>
        <w:t xml:space="preserve"> </w:t>
      </w:r>
      <w:r w:rsidR="000079C8">
        <w:rPr>
          <w:b/>
          <w:i/>
          <w:iCs/>
        </w:rPr>
        <w:t xml:space="preserve">Compared </w:t>
      </w:r>
      <w:r w:rsidRPr="008C5AFA">
        <w:rPr>
          <w:b/>
          <w:i/>
          <w:iCs/>
        </w:rPr>
        <w:t xml:space="preserve">to </w:t>
      </w:r>
      <w:r>
        <w:rPr>
          <w:b/>
          <w:i/>
          <w:iCs/>
        </w:rPr>
        <w:t>receiving</w:t>
      </w:r>
      <w:r w:rsidRPr="008C5AFA">
        <w:rPr>
          <w:b/>
          <w:i/>
          <w:iCs/>
        </w:rPr>
        <w:t xml:space="preserve"> NCD-SSB</w:t>
      </w:r>
      <w:r>
        <w:rPr>
          <w:b/>
          <w:i/>
          <w:iCs/>
        </w:rPr>
        <w:t xml:space="preserve"> within </w:t>
      </w:r>
      <w:r w:rsidRPr="00843F9F">
        <w:rPr>
          <w:b/>
          <w:i/>
          <w:iCs/>
        </w:rPr>
        <w:t>RedCap UE’s active DL BWP</w:t>
      </w:r>
      <w:r w:rsidR="000079C8">
        <w:rPr>
          <w:b/>
          <w:i/>
          <w:iCs/>
        </w:rPr>
        <w:t>, r</w:t>
      </w:r>
      <w:r w:rsidR="000079C8" w:rsidRPr="000079C8">
        <w:rPr>
          <w:b/>
          <w:i/>
          <w:iCs/>
        </w:rPr>
        <w:t>etuning to a CD-SSB outside RedCap UE’s active DL BWP is NOT a desirable/feasible alternative</w:t>
      </w:r>
      <w:r w:rsidR="000079C8">
        <w:rPr>
          <w:b/>
          <w:i/>
          <w:iCs/>
        </w:rPr>
        <w:t>.</w:t>
      </w:r>
    </w:p>
    <w:bookmarkEnd w:id="12"/>
    <w:bookmarkEnd w:id="13"/>
    <w:p w14:paraId="3D82E2A8" w14:textId="77777777" w:rsidR="00E00B3F" w:rsidRPr="00DF56D1" w:rsidRDefault="00E00B3F" w:rsidP="00E00B3F">
      <w:pPr>
        <w:jc w:val="both"/>
        <w:rPr>
          <w:b/>
          <w:bCs/>
          <w:i/>
          <w:iCs/>
        </w:rPr>
      </w:pPr>
    </w:p>
    <w:p w14:paraId="613E2D62" w14:textId="77777777" w:rsidR="00E00B3F" w:rsidRDefault="00E00B3F" w:rsidP="00E00B3F">
      <w:pPr>
        <w:keepNext/>
        <w:jc w:val="center"/>
      </w:pPr>
      <w:r>
        <w:rPr>
          <w:noProof/>
        </w:rPr>
        <w:drawing>
          <wp:inline distT="0" distB="0" distL="0" distR="0" wp14:anchorId="7E35D45B" wp14:editId="72209BCB">
            <wp:extent cx="4431200" cy="2468880"/>
            <wp:effectExtent l="0" t="0" r="7620" b="7620"/>
            <wp:docPr id="11" name="Picture 11" descr="Timeline&#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descr="Timeline&#10;&#10;Description automatically generated with low confidence"/>
                    <pic:cNvPicPr/>
                  </pic:nvPicPr>
                  <pic:blipFill>
                    <a:blip r:embed="rId14"/>
                    <a:stretch>
                      <a:fillRect/>
                    </a:stretch>
                  </pic:blipFill>
                  <pic:spPr>
                    <a:xfrm>
                      <a:off x="0" y="0"/>
                      <a:ext cx="4463843" cy="2487067"/>
                    </a:xfrm>
                    <a:prstGeom prst="rect">
                      <a:avLst/>
                    </a:prstGeom>
                  </pic:spPr>
                </pic:pic>
              </a:graphicData>
            </a:graphic>
          </wp:inline>
        </w:drawing>
      </w:r>
    </w:p>
    <w:p w14:paraId="295FE716" w14:textId="5581C5D0" w:rsidR="00E00B3F" w:rsidRDefault="00E00B3F" w:rsidP="00E00B3F">
      <w:pPr>
        <w:pStyle w:val="Caption"/>
        <w:jc w:val="center"/>
        <w:rPr>
          <w:b/>
          <w:bCs/>
          <w:i w:val="0"/>
          <w:iCs w:val="0"/>
        </w:rPr>
      </w:pPr>
      <w:r w:rsidRPr="00833384">
        <w:rPr>
          <w:b/>
          <w:bCs/>
          <w:i w:val="0"/>
          <w:iCs w:val="0"/>
        </w:rPr>
        <w:t xml:space="preserve">Figure </w:t>
      </w:r>
      <w:r w:rsidRPr="00833384">
        <w:rPr>
          <w:b/>
          <w:bCs/>
          <w:i w:val="0"/>
          <w:iCs w:val="0"/>
        </w:rPr>
        <w:fldChar w:fldCharType="begin"/>
      </w:r>
      <w:r w:rsidRPr="00833384">
        <w:rPr>
          <w:b/>
          <w:bCs/>
          <w:i w:val="0"/>
          <w:iCs w:val="0"/>
        </w:rPr>
        <w:instrText xml:space="preserve"> SEQ Figure \* ARABIC </w:instrText>
      </w:r>
      <w:r w:rsidRPr="00833384">
        <w:rPr>
          <w:b/>
          <w:bCs/>
          <w:i w:val="0"/>
          <w:iCs w:val="0"/>
        </w:rPr>
        <w:fldChar w:fldCharType="separate"/>
      </w:r>
      <w:r w:rsidR="007B56AC">
        <w:rPr>
          <w:b/>
          <w:bCs/>
          <w:i w:val="0"/>
          <w:iCs w:val="0"/>
          <w:noProof/>
        </w:rPr>
        <w:t>3</w:t>
      </w:r>
      <w:r w:rsidRPr="00833384">
        <w:rPr>
          <w:b/>
          <w:bCs/>
          <w:i w:val="0"/>
          <w:iCs w:val="0"/>
        </w:rPr>
        <w:fldChar w:fldCharType="end"/>
      </w:r>
      <w:r w:rsidRPr="00833384">
        <w:rPr>
          <w:b/>
          <w:bCs/>
          <w:i w:val="0"/>
          <w:iCs w:val="0"/>
        </w:rPr>
        <w:t xml:space="preserve">: </w:t>
      </w:r>
      <w:r>
        <w:rPr>
          <w:b/>
          <w:bCs/>
          <w:i w:val="0"/>
          <w:iCs w:val="0"/>
        </w:rPr>
        <w:t>Load Imbalance Issue in Active DL BWP without SSB and Periodic TRS</w:t>
      </w:r>
    </w:p>
    <w:p w14:paraId="5F3112B4" w14:textId="77777777" w:rsidR="00E00B3F" w:rsidRDefault="00E00B3F" w:rsidP="00E00B3F">
      <w:pPr>
        <w:spacing w:after="0"/>
        <w:rPr>
          <w:b/>
          <w:i/>
          <w:iCs/>
          <w:highlight w:val="yellow"/>
          <w:lang w:val="en-GB"/>
        </w:rPr>
      </w:pPr>
    </w:p>
    <w:p w14:paraId="78A769D1" w14:textId="77777777" w:rsidR="00E00B3F" w:rsidRPr="001615B1" w:rsidRDefault="00E00B3F" w:rsidP="00E00B3F">
      <w:pPr>
        <w:pStyle w:val="Heading3"/>
        <w:rPr>
          <w:lang w:eastAsia="zh-CN"/>
        </w:rPr>
      </w:pPr>
      <w:r>
        <w:rPr>
          <w:lang w:eastAsia="zh-CN"/>
        </w:rPr>
        <w:t>Implementation Complexity</w:t>
      </w:r>
      <w:r w:rsidRPr="001615B1">
        <w:rPr>
          <w:lang w:eastAsia="zh-CN"/>
        </w:rPr>
        <w:t xml:space="preserve"> of CSI-RS</w:t>
      </w:r>
      <w:r>
        <w:rPr>
          <w:lang w:eastAsia="zh-CN"/>
        </w:rPr>
        <w:t xml:space="preserve"> Measurements</w:t>
      </w:r>
    </w:p>
    <w:p w14:paraId="5377A884" w14:textId="28578232" w:rsidR="00734439" w:rsidRDefault="00E00B3F" w:rsidP="00E00B3F">
      <w:pPr>
        <w:jc w:val="both"/>
        <w:rPr>
          <w:bCs/>
          <w:lang w:val="en-GB"/>
        </w:rPr>
      </w:pPr>
      <w:r>
        <w:rPr>
          <w:bCs/>
          <w:lang w:val="en-GB"/>
        </w:rPr>
        <w:t>According to TS 38.214, a non-RedCap</w:t>
      </w:r>
      <w:r w:rsidRPr="0043718F">
        <w:rPr>
          <w:bCs/>
          <w:lang w:val="en-GB"/>
        </w:rPr>
        <w:t xml:space="preserve"> UE in RRC connected </w:t>
      </w:r>
      <w:r>
        <w:rPr>
          <w:bCs/>
          <w:lang w:val="en-GB"/>
        </w:rPr>
        <w:t>state</w:t>
      </w:r>
      <w:r w:rsidRPr="0043718F">
        <w:rPr>
          <w:bCs/>
          <w:lang w:val="en-GB"/>
        </w:rPr>
        <w:t xml:space="preserve"> is expected to receive the UE</w:t>
      </w:r>
      <w:r w:rsidR="00A31288">
        <w:rPr>
          <w:bCs/>
          <w:lang w:val="en-GB"/>
        </w:rPr>
        <w:t>-</w:t>
      </w:r>
      <w:r w:rsidRPr="0043718F">
        <w:rPr>
          <w:bCs/>
          <w:lang w:val="en-GB"/>
        </w:rPr>
        <w:t xml:space="preserve">specific configuration of a </w:t>
      </w:r>
      <w:r w:rsidRPr="008C05D0">
        <w:rPr>
          <w:bCs/>
          <w:i/>
          <w:iCs/>
          <w:lang w:val="en-GB"/>
        </w:rPr>
        <w:t>NZP-CSI-RS-ResourceSet</w:t>
      </w:r>
      <w:r w:rsidRPr="0043718F">
        <w:rPr>
          <w:bCs/>
          <w:lang w:val="en-GB"/>
        </w:rPr>
        <w:t xml:space="preserve"> configured with higher layer parameter </w:t>
      </w:r>
      <w:r w:rsidRPr="008C05D0">
        <w:rPr>
          <w:bCs/>
          <w:i/>
          <w:iCs/>
          <w:lang w:val="en-GB"/>
        </w:rPr>
        <w:t>trs-Info</w:t>
      </w:r>
      <w:r w:rsidRPr="0043718F">
        <w:rPr>
          <w:bCs/>
          <w:lang w:val="en-GB"/>
        </w:rPr>
        <w:t>.</w:t>
      </w:r>
      <w:r w:rsidR="00A31288">
        <w:rPr>
          <w:bCs/>
          <w:lang w:val="en-GB"/>
        </w:rPr>
        <w:t xml:space="preserve"> Unfortunately</w:t>
      </w:r>
      <w:r>
        <w:rPr>
          <w:bCs/>
          <w:lang w:val="en-GB"/>
        </w:rPr>
        <w:t>, periodic TRS/CSI-RS are not widely available in the field</w:t>
      </w:r>
      <w:r w:rsidR="00967BAC">
        <w:rPr>
          <w:bCs/>
          <w:lang w:val="en-GB"/>
        </w:rPr>
        <w:t xml:space="preserve">. </w:t>
      </w:r>
      <w:r w:rsidR="0013323E">
        <w:rPr>
          <w:bCs/>
          <w:lang w:val="en-GB"/>
        </w:rPr>
        <w:t xml:space="preserve">Due to the wider BW associated with </w:t>
      </w:r>
      <w:r w:rsidR="00734439">
        <w:rPr>
          <w:bCs/>
          <w:lang w:val="en-GB"/>
        </w:rPr>
        <w:t>periodic TRS/CSI-RS</w:t>
      </w:r>
      <w:r w:rsidR="0013323E">
        <w:rPr>
          <w:bCs/>
          <w:lang w:val="en-GB"/>
        </w:rPr>
        <w:t xml:space="preserve">, </w:t>
      </w:r>
      <w:r w:rsidR="007D6468">
        <w:rPr>
          <w:bCs/>
          <w:lang w:val="en-GB"/>
        </w:rPr>
        <w:t xml:space="preserve"> </w:t>
      </w:r>
      <w:r w:rsidR="0013323E">
        <w:rPr>
          <w:bCs/>
          <w:lang w:val="en-GB"/>
        </w:rPr>
        <w:t>their overhead are</w:t>
      </w:r>
      <w:r w:rsidR="00734439">
        <w:rPr>
          <w:bCs/>
          <w:lang w:val="en-GB"/>
        </w:rPr>
        <w:t xml:space="preserve"> higher than that of NCD-SSB</w:t>
      </w:r>
      <w:r w:rsidR="0013323E">
        <w:rPr>
          <w:bCs/>
          <w:lang w:val="en-GB"/>
        </w:rPr>
        <w:t>.</w:t>
      </w:r>
    </w:p>
    <w:p w14:paraId="49935C61" w14:textId="7C893406" w:rsidR="00E00B3F" w:rsidRPr="003E5254" w:rsidRDefault="007D6468" w:rsidP="00E00B3F">
      <w:pPr>
        <w:jc w:val="both"/>
        <w:rPr>
          <w:bCs/>
          <w:lang w:val="en-GB"/>
        </w:rPr>
      </w:pPr>
      <w:r>
        <w:rPr>
          <w:bCs/>
          <w:lang w:val="en-GB"/>
        </w:rPr>
        <w:t>Moreover, t</w:t>
      </w:r>
      <w:r w:rsidR="00E00B3F">
        <w:rPr>
          <w:bCs/>
          <w:lang w:val="en-GB"/>
        </w:rPr>
        <w:t>he processing of CSI-RS requires wideband path</w:t>
      </w:r>
      <w:r w:rsidR="0004346C">
        <w:rPr>
          <w:bCs/>
          <w:lang w:val="en-GB"/>
        </w:rPr>
        <w:t xml:space="preserve"> and larger</w:t>
      </w:r>
      <w:r w:rsidR="00160642">
        <w:rPr>
          <w:bCs/>
          <w:lang w:val="en-GB"/>
        </w:rPr>
        <w:t xml:space="preserve"> </w:t>
      </w:r>
      <w:r w:rsidR="0004346C">
        <w:rPr>
          <w:bCs/>
          <w:lang w:val="en-GB"/>
        </w:rPr>
        <w:t>FFT</w:t>
      </w:r>
      <w:r w:rsidR="00160642">
        <w:rPr>
          <w:bCs/>
          <w:lang w:val="en-GB"/>
        </w:rPr>
        <w:t xml:space="preserve"> size</w:t>
      </w:r>
      <w:r w:rsidR="00E00B3F">
        <w:rPr>
          <w:bCs/>
          <w:lang w:val="en-GB"/>
        </w:rPr>
        <w:t xml:space="preserve">, which is more </w:t>
      </w:r>
      <w:r w:rsidR="00EE56F8">
        <w:rPr>
          <w:bCs/>
          <w:lang w:val="en-GB"/>
        </w:rPr>
        <w:t>complicated</w:t>
      </w:r>
      <w:r w:rsidR="00E00B3F">
        <w:rPr>
          <w:bCs/>
          <w:lang w:val="en-GB"/>
        </w:rPr>
        <w:t xml:space="preserve"> and power-consuming than the narrow-band searcher. </w:t>
      </w:r>
      <w:r w:rsidR="00460C22">
        <w:rPr>
          <w:bCs/>
          <w:lang w:val="en-GB"/>
        </w:rPr>
        <w:t>It is worth noting that the u</w:t>
      </w:r>
      <w:r w:rsidR="00E00B3F" w:rsidRPr="001F4E84">
        <w:rPr>
          <w:bCs/>
          <w:lang w:val="en-GB"/>
        </w:rPr>
        <w:t xml:space="preserve">se of CSI-RS in procedures such as BFD or RRM is an optional UE capability in </w:t>
      </w:r>
      <w:r w:rsidR="00460C22">
        <w:rPr>
          <w:bCs/>
          <w:lang w:val="en-GB"/>
        </w:rPr>
        <w:t>FR1</w:t>
      </w:r>
      <w:r w:rsidR="00E00B3F" w:rsidRPr="001F4E84">
        <w:rPr>
          <w:bCs/>
          <w:lang w:val="en-GB"/>
        </w:rPr>
        <w:t xml:space="preserve"> (FG 2-31)</w:t>
      </w:r>
      <w:r w:rsidR="00E00B3F">
        <w:rPr>
          <w:bCs/>
          <w:lang w:val="en-GB"/>
        </w:rPr>
        <w:t xml:space="preserve"> for </w:t>
      </w:r>
      <w:r w:rsidR="00460C22">
        <w:rPr>
          <w:bCs/>
          <w:lang w:val="en-GB"/>
        </w:rPr>
        <w:t xml:space="preserve">non-RedCap UE. </w:t>
      </w:r>
      <w:r w:rsidR="00FA6F14">
        <w:rPr>
          <w:bCs/>
          <w:lang w:val="en-GB"/>
        </w:rPr>
        <w:t xml:space="preserve">Mandating RedCap UE to measure CSI-RS for RRM/RFD </w:t>
      </w:r>
      <w:r w:rsidR="00E00B3F" w:rsidRPr="001F4E84">
        <w:rPr>
          <w:bCs/>
          <w:lang w:val="en-GB"/>
        </w:rPr>
        <w:t>requires extra implementation complexities</w:t>
      </w:r>
      <w:r w:rsidR="00C15695">
        <w:rPr>
          <w:bCs/>
          <w:lang w:val="en-GB"/>
        </w:rPr>
        <w:t xml:space="preserve">, which </w:t>
      </w:r>
      <w:r w:rsidR="00E00B3F">
        <w:rPr>
          <w:bCs/>
          <w:lang w:val="en-GB"/>
        </w:rPr>
        <w:t>is against the objective of UE complexity reduction</w:t>
      </w:r>
      <w:r w:rsidR="00595AD8">
        <w:rPr>
          <w:bCs/>
          <w:lang w:val="en-GB"/>
        </w:rPr>
        <w:t xml:space="preserve"> for R17 RedCap.</w:t>
      </w:r>
    </w:p>
    <w:p w14:paraId="354BCCFB" w14:textId="7D7F8D84" w:rsidR="00E00B3F" w:rsidRPr="001152FA" w:rsidRDefault="00E00B3F" w:rsidP="00E00B3F">
      <w:pPr>
        <w:rPr>
          <w:b/>
          <w:i/>
          <w:iCs/>
          <w:lang w:val="en-GB"/>
        </w:rPr>
      </w:pPr>
      <w:bookmarkStart w:id="14" w:name="observation13"/>
      <w:bookmarkStart w:id="15" w:name="OB2"/>
      <w:r w:rsidRPr="00677E36">
        <w:rPr>
          <w:b/>
          <w:i/>
          <w:iCs/>
          <w:highlight w:val="yellow"/>
          <w:lang w:val="en-GB"/>
        </w:rPr>
        <w:t xml:space="preserve">Observation </w:t>
      </w:r>
      <w:r w:rsidRPr="00677E36">
        <w:rPr>
          <w:b/>
          <w:i/>
          <w:iCs/>
          <w:highlight w:val="yellow"/>
          <w:lang w:val="en-GB"/>
        </w:rPr>
        <w:fldChar w:fldCharType="begin"/>
      </w:r>
      <w:r w:rsidRPr="00677E36">
        <w:rPr>
          <w:b/>
          <w:i/>
          <w:iCs/>
          <w:highlight w:val="yellow"/>
          <w:lang w:val="en-GB"/>
        </w:rPr>
        <w:instrText xml:space="preserve"> SEQ [NewOb1] \* MERGEFORMAT  \* MERGEFORMAT </w:instrText>
      </w:r>
      <w:r w:rsidRPr="00677E36">
        <w:rPr>
          <w:b/>
          <w:i/>
          <w:iCs/>
          <w:highlight w:val="yellow"/>
          <w:lang w:val="en-GB"/>
        </w:rPr>
        <w:fldChar w:fldCharType="separate"/>
      </w:r>
      <w:r w:rsidR="007B56AC">
        <w:rPr>
          <w:b/>
          <w:i/>
          <w:iCs/>
          <w:noProof/>
          <w:highlight w:val="yellow"/>
          <w:lang w:val="en-GB"/>
        </w:rPr>
        <w:t>2</w:t>
      </w:r>
      <w:r w:rsidRPr="00677E36">
        <w:rPr>
          <w:b/>
          <w:i/>
          <w:iCs/>
          <w:highlight w:val="yellow"/>
          <w:lang w:val="en-GB"/>
        </w:rPr>
        <w:fldChar w:fldCharType="end"/>
      </w:r>
      <w:r w:rsidRPr="00677E36">
        <w:rPr>
          <w:b/>
          <w:i/>
          <w:iCs/>
          <w:highlight w:val="yellow"/>
          <w:lang w:val="en-GB"/>
        </w:rPr>
        <w:t>:</w:t>
      </w:r>
      <w:r>
        <w:rPr>
          <w:b/>
          <w:i/>
          <w:iCs/>
          <w:lang w:val="en-GB"/>
        </w:rPr>
        <w:t xml:space="preserve">  </w:t>
      </w:r>
      <w:r w:rsidR="00B9685C">
        <w:rPr>
          <w:b/>
          <w:i/>
          <w:iCs/>
          <w:lang w:val="en-GB"/>
        </w:rPr>
        <w:t xml:space="preserve">For measurements and link </w:t>
      </w:r>
      <w:r w:rsidR="004965E8">
        <w:rPr>
          <w:b/>
          <w:i/>
          <w:iCs/>
          <w:lang w:val="en-GB"/>
        </w:rPr>
        <w:t xml:space="preserve">maintenance of RedCap UE, </w:t>
      </w:r>
      <w:r w:rsidR="00907E44">
        <w:rPr>
          <w:b/>
          <w:i/>
          <w:iCs/>
          <w:lang w:val="en-GB"/>
        </w:rPr>
        <w:t xml:space="preserve">CSI-RS </w:t>
      </w:r>
      <w:r w:rsidR="00B866FA">
        <w:rPr>
          <w:b/>
          <w:i/>
          <w:iCs/>
          <w:lang w:val="en-GB"/>
        </w:rPr>
        <w:t>is not a</w:t>
      </w:r>
      <w:r w:rsidR="00B9685C">
        <w:rPr>
          <w:b/>
          <w:i/>
          <w:iCs/>
          <w:lang w:val="en-GB"/>
        </w:rPr>
        <w:t xml:space="preserve"> feasible/desirable alternative to SSB.</w:t>
      </w:r>
    </w:p>
    <w:p w14:paraId="3D2A74DB" w14:textId="179B4351" w:rsidR="00822957" w:rsidRDefault="00822957" w:rsidP="00E00B3F">
      <w:pPr>
        <w:pStyle w:val="ListParagraph"/>
        <w:numPr>
          <w:ilvl w:val="0"/>
          <w:numId w:val="36"/>
        </w:numPr>
        <w:jc w:val="both"/>
        <w:rPr>
          <w:b/>
          <w:bCs/>
          <w:i/>
          <w:iCs/>
          <w:lang w:val="en-GB"/>
        </w:rPr>
      </w:pPr>
      <w:r>
        <w:rPr>
          <w:b/>
          <w:bCs/>
          <w:i/>
          <w:iCs/>
          <w:lang w:val="en-GB"/>
        </w:rPr>
        <w:t xml:space="preserve">Use of CSI-RS is less efficient </w:t>
      </w:r>
      <w:r w:rsidR="009974DD">
        <w:rPr>
          <w:b/>
          <w:bCs/>
          <w:i/>
          <w:iCs/>
          <w:lang w:val="en-GB"/>
        </w:rPr>
        <w:t xml:space="preserve">than </w:t>
      </w:r>
      <w:r w:rsidR="00612112">
        <w:rPr>
          <w:b/>
          <w:bCs/>
          <w:i/>
          <w:iCs/>
          <w:lang w:val="en-GB"/>
        </w:rPr>
        <w:t xml:space="preserve">SSB </w:t>
      </w:r>
      <w:r w:rsidR="000C703B">
        <w:rPr>
          <w:b/>
          <w:bCs/>
          <w:i/>
          <w:iCs/>
          <w:lang w:val="en-GB"/>
        </w:rPr>
        <w:t>in timing acquisition.</w:t>
      </w:r>
    </w:p>
    <w:p w14:paraId="3803878F" w14:textId="2673A26A" w:rsidR="00E00B3F" w:rsidRDefault="00E00B3F" w:rsidP="00E00B3F">
      <w:pPr>
        <w:pStyle w:val="ListParagraph"/>
        <w:numPr>
          <w:ilvl w:val="0"/>
          <w:numId w:val="36"/>
        </w:numPr>
        <w:jc w:val="both"/>
        <w:rPr>
          <w:b/>
          <w:bCs/>
          <w:i/>
          <w:iCs/>
          <w:lang w:val="en-GB"/>
        </w:rPr>
      </w:pPr>
      <w:r w:rsidRPr="00DF56D1">
        <w:rPr>
          <w:b/>
          <w:bCs/>
          <w:i/>
          <w:iCs/>
          <w:lang w:val="en-GB"/>
        </w:rPr>
        <w:t>Use of CSI-RS in procedures such as BFD or RRM is an optional UE capability in</w:t>
      </w:r>
      <w:r w:rsidR="00595AD8">
        <w:rPr>
          <w:b/>
          <w:bCs/>
          <w:i/>
          <w:iCs/>
          <w:lang w:val="en-GB"/>
        </w:rPr>
        <w:t xml:space="preserve"> FR1 for</w:t>
      </w:r>
      <w:r w:rsidRPr="00DF56D1">
        <w:rPr>
          <w:b/>
          <w:bCs/>
          <w:i/>
          <w:iCs/>
          <w:lang w:val="en-GB"/>
        </w:rPr>
        <w:t xml:space="preserve"> </w:t>
      </w:r>
      <w:r w:rsidR="008047EC">
        <w:rPr>
          <w:b/>
          <w:bCs/>
          <w:i/>
          <w:iCs/>
          <w:lang w:val="en-GB"/>
        </w:rPr>
        <w:t xml:space="preserve">non-RedCap UE </w:t>
      </w:r>
      <w:r w:rsidRPr="00DF56D1">
        <w:rPr>
          <w:b/>
          <w:bCs/>
          <w:i/>
          <w:iCs/>
          <w:lang w:val="en-GB"/>
        </w:rPr>
        <w:t xml:space="preserve">(FG 2-31), </w:t>
      </w:r>
      <w:r>
        <w:rPr>
          <w:b/>
          <w:bCs/>
          <w:i/>
          <w:iCs/>
          <w:lang w:val="en-GB"/>
        </w:rPr>
        <w:t>which</w:t>
      </w:r>
      <w:r w:rsidRPr="00DF56D1">
        <w:rPr>
          <w:b/>
          <w:bCs/>
          <w:i/>
          <w:iCs/>
          <w:lang w:val="en-GB"/>
        </w:rPr>
        <w:t xml:space="preserve"> requires extra implementation complexities a</w:t>
      </w:r>
      <w:r w:rsidR="008047EC">
        <w:rPr>
          <w:b/>
          <w:bCs/>
          <w:i/>
          <w:iCs/>
          <w:lang w:val="en-GB"/>
        </w:rPr>
        <w:t xml:space="preserve">nd consumes </w:t>
      </w:r>
      <w:r w:rsidR="00BD4B4A">
        <w:rPr>
          <w:b/>
          <w:bCs/>
          <w:i/>
          <w:iCs/>
          <w:lang w:val="en-GB"/>
        </w:rPr>
        <w:t>more power of UE.</w:t>
      </w:r>
    </w:p>
    <w:p w14:paraId="7A7452A3" w14:textId="77777777" w:rsidR="00E00B3F" w:rsidRPr="00DF56D1" w:rsidRDefault="00E00B3F" w:rsidP="00E00B3F">
      <w:pPr>
        <w:pStyle w:val="ListParagraph"/>
        <w:numPr>
          <w:ilvl w:val="0"/>
          <w:numId w:val="36"/>
        </w:numPr>
        <w:jc w:val="both"/>
        <w:rPr>
          <w:b/>
          <w:bCs/>
          <w:i/>
          <w:iCs/>
          <w:lang w:val="en-GB"/>
        </w:rPr>
      </w:pPr>
      <w:r>
        <w:rPr>
          <w:b/>
          <w:bCs/>
          <w:i/>
          <w:iCs/>
          <w:lang w:val="en-GB"/>
        </w:rPr>
        <w:t xml:space="preserve">Use of CSI-RS </w:t>
      </w:r>
      <w:r w:rsidRPr="00DF56D1">
        <w:rPr>
          <w:b/>
          <w:bCs/>
          <w:i/>
          <w:iCs/>
          <w:lang w:val="en-GB"/>
        </w:rPr>
        <w:t xml:space="preserve">in procedures such as BFD or RRM is against the objective of complexity reduction for RedCap UEs. </w:t>
      </w:r>
    </w:p>
    <w:p w14:paraId="5B932150" w14:textId="06FF508F" w:rsidR="00E00B3F" w:rsidRPr="00DF56D1" w:rsidRDefault="00E00B3F" w:rsidP="00E00B3F">
      <w:pPr>
        <w:jc w:val="both"/>
        <w:rPr>
          <w:b/>
          <w:i/>
          <w:iCs/>
        </w:rPr>
      </w:pPr>
      <w:bookmarkStart w:id="16" w:name="proposal14"/>
      <w:bookmarkStart w:id="17" w:name="PP6"/>
      <w:bookmarkEnd w:id="14"/>
      <w:bookmarkEnd w:id="15"/>
      <w:r w:rsidRPr="00677E36">
        <w:rPr>
          <w:b/>
          <w:i/>
          <w:iCs/>
          <w:highlight w:val="yellow"/>
        </w:rPr>
        <w:t xml:space="preserve">Proposal </w:t>
      </w:r>
      <w:r w:rsidRPr="00677E36">
        <w:rPr>
          <w:b/>
          <w:i/>
          <w:iCs/>
          <w:highlight w:val="yellow"/>
        </w:rPr>
        <w:fldChar w:fldCharType="begin"/>
      </w:r>
      <w:r w:rsidRPr="00677E36">
        <w:rPr>
          <w:b/>
          <w:i/>
          <w:iCs/>
          <w:highlight w:val="yellow"/>
        </w:rPr>
        <w:instrText xml:space="preserve"> SEQ [NewP] \* MERGEFORMAT </w:instrText>
      </w:r>
      <w:r w:rsidRPr="00677E36">
        <w:rPr>
          <w:b/>
          <w:i/>
          <w:iCs/>
          <w:highlight w:val="yellow"/>
        </w:rPr>
        <w:fldChar w:fldCharType="separate"/>
      </w:r>
      <w:r w:rsidR="007B56AC">
        <w:rPr>
          <w:b/>
          <w:i/>
          <w:iCs/>
          <w:noProof/>
          <w:highlight w:val="yellow"/>
        </w:rPr>
        <w:t>6</w:t>
      </w:r>
      <w:r w:rsidRPr="00677E36">
        <w:rPr>
          <w:b/>
          <w:i/>
          <w:iCs/>
          <w:highlight w:val="yellow"/>
        </w:rPr>
        <w:fldChar w:fldCharType="end"/>
      </w:r>
      <w:r w:rsidRPr="00946B46">
        <w:rPr>
          <w:b/>
          <w:i/>
          <w:iCs/>
        </w:rPr>
        <w:t>:</w:t>
      </w:r>
      <w:r>
        <w:rPr>
          <w:b/>
          <w:i/>
          <w:iCs/>
        </w:rPr>
        <w:t xml:space="preserve"> </w:t>
      </w:r>
      <w:r w:rsidR="006C487A">
        <w:rPr>
          <w:b/>
          <w:i/>
          <w:iCs/>
        </w:rPr>
        <w:t xml:space="preserve">At least in FR1, </w:t>
      </w:r>
      <w:r w:rsidRPr="008B4BC5">
        <w:rPr>
          <w:b/>
          <w:i/>
          <w:iCs/>
        </w:rPr>
        <w:t xml:space="preserve">CSI-RS should </w:t>
      </w:r>
      <w:r>
        <w:rPr>
          <w:b/>
          <w:i/>
          <w:iCs/>
        </w:rPr>
        <w:t xml:space="preserve">NOT </w:t>
      </w:r>
      <w:r w:rsidRPr="008B4BC5">
        <w:rPr>
          <w:b/>
          <w:i/>
          <w:iCs/>
        </w:rPr>
        <w:t xml:space="preserve">be used as an alternative to SSB in </w:t>
      </w:r>
      <w:r>
        <w:rPr>
          <w:b/>
          <w:i/>
          <w:iCs/>
        </w:rPr>
        <w:t>RRM/BFD measurements</w:t>
      </w:r>
      <w:r w:rsidR="00190B7C">
        <w:rPr>
          <w:b/>
          <w:i/>
          <w:iCs/>
        </w:rPr>
        <w:t xml:space="preserve"> and</w:t>
      </w:r>
      <w:r w:rsidR="00D579AF">
        <w:rPr>
          <w:b/>
          <w:i/>
          <w:iCs/>
        </w:rPr>
        <w:t xml:space="preserve"> timing acquisition</w:t>
      </w:r>
      <w:r>
        <w:rPr>
          <w:b/>
          <w:i/>
          <w:iCs/>
        </w:rPr>
        <w:t>.</w:t>
      </w:r>
    </w:p>
    <w:bookmarkEnd w:id="16"/>
    <w:bookmarkEnd w:id="17"/>
    <w:p w14:paraId="3671DBB2" w14:textId="77777777" w:rsidR="00E00B3F" w:rsidRPr="00362131" w:rsidRDefault="00E00B3F" w:rsidP="00E00B3F">
      <w:pPr>
        <w:spacing w:after="0"/>
        <w:rPr>
          <w:b/>
          <w:i/>
          <w:iCs/>
          <w:highlight w:val="yellow"/>
        </w:rPr>
      </w:pPr>
    </w:p>
    <w:p w14:paraId="49060924" w14:textId="77777777" w:rsidR="00E00B3F" w:rsidRDefault="00E00B3F" w:rsidP="00E00B3F">
      <w:pPr>
        <w:spacing w:after="0"/>
        <w:rPr>
          <w:b/>
          <w:i/>
          <w:iCs/>
          <w:highlight w:val="yellow"/>
          <w:lang w:val="en-GB"/>
        </w:rPr>
      </w:pPr>
    </w:p>
    <w:p w14:paraId="07997CE1" w14:textId="77777777" w:rsidR="00E00B3F" w:rsidRPr="00B42337" w:rsidRDefault="00E00B3F" w:rsidP="00E00B3F">
      <w:pPr>
        <w:pStyle w:val="Heading3"/>
        <w:rPr>
          <w:lang w:eastAsia="zh-CN"/>
        </w:rPr>
      </w:pPr>
      <w:r w:rsidRPr="00446741">
        <w:rPr>
          <w:lang w:eastAsia="zh-CN"/>
        </w:rPr>
        <w:t>NCD-SSB Transmission by Serving Cell of RedCap UE</w:t>
      </w:r>
    </w:p>
    <w:p w14:paraId="26586C34" w14:textId="0829ADD1" w:rsidR="00E00B3F" w:rsidRPr="008C6F29" w:rsidRDefault="00E00B3F" w:rsidP="00E00B3F">
      <w:pPr>
        <w:spacing w:after="120"/>
        <w:rPr>
          <w:bCs/>
          <w:highlight w:val="yellow"/>
          <w:lang w:val="en-GB"/>
        </w:rPr>
      </w:pPr>
      <w:r>
        <w:rPr>
          <w:bCs/>
          <w:lang w:val="en-GB"/>
        </w:rPr>
        <w:t xml:space="preserve">To overcome the issues of retuning and measurement gap, NCD-SSB can be transmitted in the RRC-configured DL BWP of RedCap UE. </w:t>
      </w:r>
      <w:r w:rsidRPr="008C6F29">
        <w:rPr>
          <w:bCs/>
          <w:lang w:val="en-GB"/>
        </w:rPr>
        <w:t>Figure</w:t>
      </w:r>
      <w:r w:rsidR="00836C50">
        <w:rPr>
          <w:bCs/>
          <w:lang w:val="en-GB"/>
        </w:rPr>
        <w:t xml:space="preserve">s 4-5 </w:t>
      </w:r>
      <w:r w:rsidRPr="008C6F29">
        <w:rPr>
          <w:bCs/>
          <w:lang w:val="en-GB"/>
        </w:rPr>
        <w:t xml:space="preserve">show the overhead of NCD-SSB </w:t>
      </w:r>
      <w:r w:rsidR="00071147">
        <w:rPr>
          <w:bCs/>
          <w:lang w:val="en-GB"/>
        </w:rPr>
        <w:t>are</w:t>
      </w:r>
      <w:r w:rsidRPr="008C6F29">
        <w:rPr>
          <w:bCs/>
          <w:lang w:val="en-GB"/>
        </w:rPr>
        <w:t xml:space="preserve"> insignificant for typical NR TDD deployment in FR1. It is worth noting that NCD-SSB is not necessarily to be transmitted in NR FDD or TDD deployment when </w:t>
      </w:r>
      <w:r>
        <w:rPr>
          <w:bCs/>
          <w:lang w:val="en-GB"/>
        </w:rPr>
        <w:t>carrier</w:t>
      </w:r>
      <w:r w:rsidRPr="008C6F29">
        <w:rPr>
          <w:rFonts w:hint="eastAsia"/>
          <w:bCs/>
          <w:lang w:val="en-GB"/>
        </w:rPr>
        <w:t xml:space="preserve"> BW </w:t>
      </w:r>
      <w:r w:rsidRPr="008C6F29">
        <w:rPr>
          <w:rFonts w:hint="eastAsia"/>
          <w:bCs/>
          <w:lang w:val="en-GB"/>
        </w:rPr>
        <w:t>≤</w:t>
      </w:r>
      <w:r w:rsidRPr="008C6F29">
        <w:rPr>
          <w:rFonts w:hint="eastAsia"/>
          <w:bCs/>
          <w:lang w:val="en-GB"/>
        </w:rPr>
        <w:t xml:space="preserve"> 40 MHz. This is because the max UE BW of R17 RedCap device is 20 MHz in FR1,  </w:t>
      </w:r>
      <w:r>
        <w:rPr>
          <w:bCs/>
          <w:lang w:val="en-GB"/>
        </w:rPr>
        <w:t xml:space="preserve">and </w:t>
      </w:r>
      <w:r w:rsidR="00012EA7">
        <w:rPr>
          <w:bCs/>
          <w:lang w:val="en-GB"/>
        </w:rPr>
        <w:t xml:space="preserve">by NW configuration the </w:t>
      </w:r>
      <w:r w:rsidRPr="008C6F29">
        <w:rPr>
          <w:rFonts w:hint="eastAsia"/>
          <w:bCs/>
          <w:lang w:val="en-GB"/>
        </w:rPr>
        <w:t>initial/non-initial DL BWP can include the CD-SSB</w:t>
      </w:r>
      <w:r>
        <w:rPr>
          <w:bCs/>
          <w:lang w:val="en-GB"/>
        </w:rPr>
        <w:t xml:space="preserve"> transmitted near the </w:t>
      </w:r>
      <w:proofErr w:type="spellStart"/>
      <w:r>
        <w:rPr>
          <w:bCs/>
          <w:lang w:val="en-GB"/>
        </w:rPr>
        <w:t>center</w:t>
      </w:r>
      <w:proofErr w:type="spellEnd"/>
      <w:r>
        <w:rPr>
          <w:bCs/>
          <w:lang w:val="en-GB"/>
        </w:rPr>
        <w:t xml:space="preserve"> of the carrier BW.</w:t>
      </w:r>
    </w:p>
    <w:p w14:paraId="293BBDAA" w14:textId="5B54FF22" w:rsidR="00E00B3F" w:rsidRPr="002B5A2D" w:rsidRDefault="00E00B3F" w:rsidP="00E00B3F">
      <w:pPr>
        <w:spacing w:after="120"/>
        <w:rPr>
          <w:b/>
          <w:i/>
          <w:iCs/>
          <w:lang w:val="en-GB"/>
        </w:rPr>
      </w:pPr>
      <w:bookmarkStart w:id="18" w:name="observation14"/>
      <w:bookmarkStart w:id="19" w:name="OB3"/>
      <w:r w:rsidRPr="00677E36">
        <w:rPr>
          <w:b/>
          <w:i/>
          <w:iCs/>
          <w:highlight w:val="yellow"/>
          <w:lang w:val="en-GB"/>
        </w:rPr>
        <w:t xml:space="preserve">Observation </w:t>
      </w:r>
      <w:r w:rsidRPr="00677E36">
        <w:rPr>
          <w:b/>
          <w:i/>
          <w:iCs/>
          <w:highlight w:val="yellow"/>
          <w:lang w:val="en-GB"/>
        </w:rPr>
        <w:fldChar w:fldCharType="begin"/>
      </w:r>
      <w:r w:rsidRPr="00677E36">
        <w:rPr>
          <w:b/>
          <w:i/>
          <w:iCs/>
          <w:highlight w:val="yellow"/>
          <w:lang w:val="en-GB"/>
        </w:rPr>
        <w:instrText xml:space="preserve"> SEQ [NewOb1] \* MERGEFORMAT  \* MERGEFORMAT </w:instrText>
      </w:r>
      <w:r w:rsidRPr="00677E36">
        <w:rPr>
          <w:b/>
          <w:i/>
          <w:iCs/>
          <w:highlight w:val="yellow"/>
          <w:lang w:val="en-GB"/>
        </w:rPr>
        <w:fldChar w:fldCharType="separate"/>
      </w:r>
      <w:r w:rsidR="007B56AC">
        <w:rPr>
          <w:b/>
          <w:i/>
          <w:iCs/>
          <w:noProof/>
          <w:highlight w:val="yellow"/>
          <w:lang w:val="en-GB"/>
        </w:rPr>
        <w:t>3</w:t>
      </w:r>
      <w:r w:rsidRPr="00677E36">
        <w:rPr>
          <w:b/>
          <w:i/>
          <w:iCs/>
          <w:highlight w:val="yellow"/>
          <w:lang w:val="en-GB"/>
        </w:rPr>
        <w:fldChar w:fldCharType="end"/>
      </w:r>
      <w:r w:rsidRPr="00677E36">
        <w:rPr>
          <w:b/>
          <w:i/>
          <w:iCs/>
          <w:highlight w:val="yellow"/>
          <w:lang w:val="en-GB"/>
        </w:rPr>
        <w:t>:</w:t>
      </w:r>
      <w:r>
        <w:rPr>
          <w:b/>
          <w:i/>
          <w:iCs/>
          <w:lang w:val="en-GB"/>
        </w:rPr>
        <w:t xml:space="preserve">  </w:t>
      </w:r>
      <w:r w:rsidRPr="002B5A2D">
        <w:rPr>
          <w:b/>
          <w:bCs/>
          <w:i/>
          <w:iCs/>
          <w:lang w:val="en-GB"/>
        </w:rPr>
        <w:t>Since the overhead of NCD-SSB is insignificant (~1% or less in typical cell configurations), its benefits far outweigh its costs</w:t>
      </w:r>
      <w:r>
        <w:rPr>
          <w:b/>
          <w:bCs/>
          <w:i/>
          <w:iCs/>
          <w:lang w:val="en-GB"/>
        </w:rPr>
        <w:t>.</w:t>
      </w:r>
    </w:p>
    <w:p w14:paraId="73E7F421" w14:textId="6A9C1760" w:rsidR="00E00B3F" w:rsidRPr="009C185C" w:rsidRDefault="00E00B3F" w:rsidP="00E00B3F">
      <w:pPr>
        <w:pStyle w:val="ListParagraph"/>
        <w:numPr>
          <w:ilvl w:val="0"/>
          <w:numId w:val="37"/>
        </w:numPr>
        <w:spacing w:after="120"/>
        <w:rPr>
          <w:b/>
          <w:i/>
          <w:iCs/>
          <w:lang w:val="en-GB"/>
        </w:rPr>
      </w:pPr>
      <w:r>
        <w:rPr>
          <w:b/>
          <w:bCs/>
          <w:i/>
          <w:iCs/>
          <w:lang w:val="en-GB"/>
        </w:rPr>
        <w:lastRenderedPageBreak/>
        <w:t>Transmitting NCD-SSB</w:t>
      </w:r>
      <w:r w:rsidRPr="002E0001">
        <w:rPr>
          <w:b/>
          <w:bCs/>
          <w:i/>
          <w:iCs/>
          <w:lang w:val="en-GB"/>
        </w:rPr>
        <w:t xml:space="preserve"> </w:t>
      </w:r>
      <w:r>
        <w:rPr>
          <w:b/>
          <w:bCs/>
          <w:i/>
          <w:iCs/>
          <w:lang w:val="en-GB"/>
        </w:rPr>
        <w:t xml:space="preserve">in RRC-configured DL BWP of RedCap UE </w:t>
      </w:r>
      <w:r w:rsidRPr="002E0001">
        <w:rPr>
          <w:b/>
          <w:bCs/>
          <w:i/>
          <w:iCs/>
          <w:lang w:val="en-GB"/>
        </w:rPr>
        <w:t xml:space="preserve">is a more sensible choice than </w:t>
      </w:r>
      <w:r>
        <w:rPr>
          <w:b/>
          <w:bCs/>
          <w:i/>
          <w:iCs/>
          <w:lang w:val="en-GB"/>
        </w:rPr>
        <w:t>configuring measurement gap</w:t>
      </w:r>
      <w:r w:rsidR="00C51C86">
        <w:rPr>
          <w:b/>
          <w:bCs/>
          <w:i/>
          <w:iCs/>
          <w:lang w:val="en-GB"/>
        </w:rPr>
        <w:t>s</w:t>
      </w:r>
      <w:r>
        <w:rPr>
          <w:b/>
          <w:bCs/>
          <w:i/>
          <w:iCs/>
          <w:lang w:val="en-GB"/>
        </w:rPr>
        <w:t xml:space="preserve"> for CD-SSB.</w:t>
      </w:r>
    </w:p>
    <w:bookmarkEnd w:id="18"/>
    <w:bookmarkEnd w:id="19"/>
    <w:p w14:paraId="248D79DF" w14:textId="77777777" w:rsidR="00E00B3F" w:rsidRPr="002E0001" w:rsidRDefault="00E00B3F" w:rsidP="00E00B3F">
      <w:pPr>
        <w:pStyle w:val="ListParagraph"/>
        <w:spacing w:after="120"/>
        <w:rPr>
          <w:b/>
          <w:i/>
          <w:iCs/>
          <w:lang w:val="en-GB"/>
        </w:rPr>
      </w:pPr>
    </w:p>
    <w:p w14:paraId="6289186E" w14:textId="5F74A3E1" w:rsidR="00E00B3F" w:rsidRPr="001152FA" w:rsidRDefault="00E00B3F" w:rsidP="00E00B3F">
      <w:pPr>
        <w:rPr>
          <w:b/>
          <w:i/>
          <w:iCs/>
          <w:lang w:val="en-GB"/>
        </w:rPr>
      </w:pPr>
      <w:bookmarkStart w:id="20" w:name="_Hlk86801642"/>
      <w:bookmarkStart w:id="21" w:name="observation15"/>
      <w:bookmarkStart w:id="22" w:name="OB4"/>
      <w:r w:rsidRPr="00677E36">
        <w:rPr>
          <w:b/>
          <w:i/>
          <w:iCs/>
          <w:highlight w:val="yellow"/>
          <w:lang w:val="en-GB"/>
        </w:rPr>
        <w:t xml:space="preserve">Observation </w:t>
      </w:r>
      <w:r w:rsidRPr="00677E36">
        <w:rPr>
          <w:b/>
          <w:i/>
          <w:iCs/>
          <w:highlight w:val="yellow"/>
          <w:lang w:val="en-GB"/>
        </w:rPr>
        <w:fldChar w:fldCharType="begin"/>
      </w:r>
      <w:r w:rsidRPr="00677E36">
        <w:rPr>
          <w:b/>
          <w:i/>
          <w:iCs/>
          <w:highlight w:val="yellow"/>
          <w:lang w:val="en-GB"/>
        </w:rPr>
        <w:instrText xml:space="preserve"> SEQ [NewOb1] \* MERGEFORMAT  \* MERGEFORMAT </w:instrText>
      </w:r>
      <w:r w:rsidRPr="00677E36">
        <w:rPr>
          <w:b/>
          <w:i/>
          <w:iCs/>
          <w:highlight w:val="yellow"/>
          <w:lang w:val="en-GB"/>
        </w:rPr>
        <w:fldChar w:fldCharType="separate"/>
      </w:r>
      <w:r w:rsidR="007B56AC">
        <w:rPr>
          <w:b/>
          <w:i/>
          <w:iCs/>
          <w:noProof/>
          <w:highlight w:val="yellow"/>
          <w:lang w:val="en-GB"/>
        </w:rPr>
        <w:t>4</w:t>
      </w:r>
      <w:r w:rsidRPr="00677E36">
        <w:rPr>
          <w:b/>
          <w:i/>
          <w:iCs/>
          <w:highlight w:val="yellow"/>
          <w:lang w:val="en-GB"/>
        </w:rPr>
        <w:fldChar w:fldCharType="end"/>
      </w:r>
      <w:r w:rsidRPr="00677E36">
        <w:rPr>
          <w:b/>
          <w:i/>
          <w:iCs/>
          <w:highlight w:val="yellow"/>
          <w:lang w:val="en-GB"/>
        </w:rPr>
        <w:t>:</w:t>
      </w:r>
      <w:r>
        <w:rPr>
          <w:b/>
          <w:i/>
          <w:iCs/>
          <w:lang w:val="en-GB"/>
        </w:rPr>
        <w:t xml:space="preserve">  </w:t>
      </w:r>
      <w:r w:rsidR="00B6355D">
        <w:rPr>
          <w:b/>
          <w:i/>
          <w:iCs/>
          <w:lang w:val="en-GB"/>
        </w:rPr>
        <w:t xml:space="preserve">It is beneficial to configure same PCI for the </w:t>
      </w:r>
      <w:r>
        <w:rPr>
          <w:b/>
          <w:i/>
          <w:iCs/>
          <w:lang w:val="en-GB"/>
        </w:rPr>
        <w:t>CD-SSB and NCD-SSB transmitted from the</w:t>
      </w:r>
      <w:r w:rsidR="00B00B05">
        <w:rPr>
          <w:b/>
          <w:i/>
          <w:iCs/>
          <w:lang w:val="en-GB"/>
        </w:rPr>
        <w:t xml:space="preserve"> </w:t>
      </w:r>
      <w:r>
        <w:rPr>
          <w:b/>
          <w:i/>
          <w:iCs/>
          <w:lang w:val="en-GB"/>
        </w:rPr>
        <w:t xml:space="preserve">serving cell </w:t>
      </w:r>
      <w:r w:rsidR="00B6355D">
        <w:rPr>
          <w:b/>
          <w:i/>
          <w:iCs/>
          <w:lang w:val="en-GB"/>
        </w:rPr>
        <w:t>of RedCap UE.</w:t>
      </w:r>
    </w:p>
    <w:bookmarkEnd w:id="20"/>
    <w:p w14:paraId="407B2B8C" w14:textId="774F15BA" w:rsidR="00E00B3F" w:rsidRDefault="00B6355D" w:rsidP="00E00B3F">
      <w:pPr>
        <w:pStyle w:val="ListParagraph"/>
        <w:numPr>
          <w:ilvl w:val="0"/>
          <w:numId w:val="35"/>
        </w:numPr>
        <w:jc w:val="both"/>
        <w:rPr>
          <w:bCs/>
          <w:lang w:val="en-GB"/>
        </w:rPr>
      </w:pPr>
      <w:r>
        <w:rPr>
          <w:b/>
          <w:i/>
          <w:iCs/>
          <w:lang w:val="en-GB"/>
        </w:rPr>
        <w:t>D</w:t>
      </w:r>
      <w:r w:rsidR="00E00B3F" w:rsidRPr="001152FA">
        <w:rPr>
          <w:b/>
          <w:i/>
          <w:iCs/>
          <w:lang w:val="en-GB"/>
        </w:rPr>
        <w:t>ifferent PCI</w:t>
      </w:r>
      <w:r w:rsidR="00E00B3F">
        <w:rPr>
          <w:b/>
          <w:i/>
          <w:iCs/>
          <w:lang w:val="en-GB"/>
        </w:rPr>
        <w:t>s</w:t>
      </w:r>
      <w:r w:rsidR="00E00B3F" w:rsidRPr="001152FA">
        <w:rPr>
          <w:b/>
          <w:i/>
          <w:iCs/>
          <w:lang w:val="en-GB"/>
        </w:rPr>
        <w:t xml:space="preserve"> </w:t>
      </w:r>
      <w:r w:rsidR="00E00B3F">
        <w:rPr>
          <w:b/>
          <w:i/>
          <w:iCs/>
          <w:lang w:val="en-GB"/>
        </w:rPr>
        <w:t xml:space="preserve">require </w:t>
      </w:r>
      <w:r w:rsidR="00E00B3F" w:rsidRPr="001152FA">
        <w:rPr>
          <w:b/>
          <w:i/>
          <w:iCs/>
          <w:lang w:val="en-GB"/>
        </w:rPr>
        <w:t>different correlators for PSS/SSS</w:t>
      </w:r>
      <w:r w:rsidR="00E00B3F">
        <w:rPr>
          <w:b/>
          <w:i/>
          <w:iCs/>
          <w:lang w:val="en-GB"/>
        </w:rPr>
        <w:t>, which</w:t>
      </w:r>
      <w:r w:rsidR="00E00B3F" w:rsidRPr="001152FA">
        <w:rPr>
          <w:bCs/>
          <w:lang w:val="en-GB"/>
        </w:rPr>
        <w:t xml:space="preserve"> </w:t>
      </w:r>
      <w:r w:rsidR="00E00B3F" w:rsidRPr="001152FA">
        <w:rPr>
          <w:b/>
          <w:i/>
          <w:iCs/>
          <w:lang w:val="en-GB"/>
        </w:rPr>
        <w:t xml:space="preserve">increases </w:t>
      </w:r>
      <w:r w:rsidR="00E00B3F">
        <w:rPr>
          <w:b/>
          <w:i/>
          <w:iCs/>
          <w:lang w:val="en-GB"/>
        </w:rPr>
        <w:t xml:space="preserve">UE’s implementation </w:t>
      </w:r>
      <w:r w:rsidR="00E00B3F" w:rsidRPr="001152FA">
        <w:rPr>
          <w:b/>
          <w:i/>
          <w:iCs/>
          <w:lang w:val="en-GB"/>
        </w:rPr>
        <w:t>complexit</w:t>
      </w:r>
      <w:r w:rsidR="00E00B3F">
        <w:rPr>
          <w:b/>
          <w:i/>
          <w:iCs/>
          <w:lang w:val="en-GB"/>
        </w:rPr>
        <w:t>y</w:t>
      </w:r>
      <w:r>
        <w:rPr>
          <w:b/>
          <w:i/>
          <w:iCs/>
          <w:lang w:val="en-GB"/>
        </w:rPr>
        <w:t>.</w:t>
      </w:r>
    </w:p>
    <w:p w14:paraId="1FC7F26D" w14:textId="1E7CB6C4" w:rsidR="00E00B3F" w:rsidRPr="0083690B" w:rsidRDefault="00B6355D" w:rsidP="00E00B3F">
      <w:pPr>
        <w:pStyle w:val="ListParagraph"/>
        <w:numPr>
          <w:ilvl w:val="0"/>
          <w:numId w:val="35"/>
        </w:numPr>
        <w:jc w:val="both"/>
        <w:rPr>
          <w:b/>
          <w:i/>
          <w:iCs/>
          <w:lang w:val="en-GB"/>
        </w:rPr>
      </w:pPr>
      <w:r>
        <w:rPr>
          <w:b/>
          <w:i/>
          <w:iCs/>
          <w:lang w:val="en-GB"/>
        </w:rPr>
        <w:t>I</w:t>
      </w:r>
      <w:r w:rsidR="00E00B3F" w:rsidRPr="001152FA">
        <w:rPr>
          <w:b/>
          <w:i/>
          <w:iCs/>
          <w:lang w:val="en-GB"/>
        </w:rPr>
        <w:t xml:space="preserve">f the RedCap-specific BWP overlaps with the BWP of non-RedCap UE, additional efforts are needed to clarify which cell ID </w:t>
      </w:r>
      <w:r w:rsidR="00D644E9">
        <w:rPr>
          <w:b/>
          <w:i/>
          <w:iCs/>
          <w:lang w:val="en-GB"/>
        </w:rPr>
        <w:t>should</w:t>
      </w:r>
      <w:r w:rsidR="00E00B3F" w:rsidRPr="001152FA">
        <w:rPr>
          <w:b/>
          <w:i/>
          <w:iCs/>
          <w:lang w:val="en-GB"/>
        </w:rPr>
        <w:t xml:space="preserve"> be used for the scrambling/descrambling of DMRS/CSI-RS/TRS in the overlapping region</w:t>
      </w:r>
      <w:r w:rsidR="00E00B3F">
        <w:rPr>
          <w:b/>
          <w:i/>
          <w:iCs/>
          <w:lang w:val="en-GB"/>
        </w:rPr>
        <w:t>.</w:t>
      </w:r>
      <w:bookmarkEnd w:id="21"/>
    </w:p>
    <w:p w14:paraId="1BE502EB" w14:textId="08B93B75" w:rsidR="0083690B" w:rsidRPr="00A42D07" w:rsidRDefault="0083690B" w:rsidP="0083690B">
      <w:pPr>
        <w:rPr>
          <w:b/>
          <w:i/>
          <w:iCs/>
        </w:rPr>
      </w:pPr>
      <w:bookmarkStart w:id="23" w:name="_Hlk86800203"/>
      <w:bookmarkStart w:id="24" w:name="proposal15"/>
      <w:bookmarkStart w:id="25" w:name="PP7"/>
      <w:bookmarkEnd w:id="22"/>
      <w:r w:rsidRPr="00677E36">
        <w:rPr>
          <w:b/>
          <w:i/>
          <w:iCs/>
          <w:highlight w:val="yellow"/>
        </w:rPr>
        <w:t xml:space="preserve">Proposal </w:t>
      </w:r>
      <w:r w:rsidRPr="00677E36">
        <w:rPr>
          <w:b/>
          <w:i/>
          <w:iCs/>
          <w:highlight w:val="yellow"/>
        </w:rPr>
        <w:fldChar w:fldCharType="begin"/>
      </w:r>
      <w:r w:rsidRPr="00677E36">
        <w:rPr>
          <w:b/>
          <w:i/>
          <w:iCs/>
          <w:highlight w:val="yellow"/>
        </w:rPr>
        <w:instrText xml:space="preserve"> SEQ [NewP] \* MERGEFORMAT </w:instrText>
      </w:r>
      <w:r w:rsidRPr="00677E36">
        <w:rPr>
          <w:b/>
          <w:i/>
          <w:iCs/>
          <w:highlight w:val="yellow"/>
        </w:rPr>
        <w:fldChar w:fldCharType="separate"/>
      </w:r>
      <w:r w:rsidR="007B56AC">
        <w:rPr>
          <w:b/>
          <w:i/>
          <w:iCs/>
          <w:noProof/>
          <w:highlight w:val="yellow"/>
        </w:rPr>
        <w:t>7</w:t>
      </w:r>
      <w:r w:rsidRPr="00677E36">
        <w:rPr>
          <w:b/>
          <w:i/>
          <w:iCs/>
          <w:highlight w:val="yellow"/>
        </w:rPr>
        <w:fldChar w:fldCharType="end"/>
      </w:r>
      <w:r w:rsidRPr="00677E36">
        <w:rPr>
          <w:b/>
        </w:rPr>
        <w:t>:</w:t>
      </w:r>
      <w:r w:rsidRPr="00677E36">
        <w:rPr>
          <w:b/>
          <w:i/>
          <w:iCs/>
        </w:rPr>
        <w:t xml:space="preserve"> </w:t>
      </w:r>
      <w:bookmarkEnd w:id="23"/>
      <w:r>
        <w:rPr>
          <w:b/>
          <w:i/>
          <w:iCs/>
        </w:rPr>
        <w:t>The NCD-SSB transmitted by the serving cell of RedCap UE can be used for</w:t>
      </w:r>
      <w:r w:rsidRPr="00946B46">
        <w:rPr>
          <w:b/>
          <w:i/>
          <w:iCs/>
        </w:rPr>
        <w:t xml:space="preserve"> serving and non-serving cell measurements for idle, inactive, or connected mode for all of RRM, RLM, BFD, link recovery, RO selection, mobility, time/frequency tracking and AGC</w:t>
      </w:r>
      <w:r>
        <w:rPr>
          <w:b/>
          <w:i/>
          <w:iCs/>
        </w:rPr>
        <w:t>.</w:t>
      </w:r>
      <w:bookmarkEnd w:id="24"/>
    </w:p>
    <w:p w14:paraId="3BADBA6D" w14:textId="235A1EBB" w:rsidR="0083690B" w:rsidRDefault="0083690B" w:rsidP="0083690B">
      <w:pPr>
        <w:jc w:val="both"/>
        <w:rPr>
          <w:b/>
          <w:i/>
          <w:iCs/>
        </w:rPr>
      </w:pPr>
      <w:bookmarkStart w:id="26" w:name="proposal16"/>
      <w:bookmarkStart w:id="27" w:name="PP8"/>
      <w:bookmarkEnd w:id="25"/>
      <w:r w:rsidRPr="00677E36">
        <w:rPr>
          <w:b/>
          <w:i/>
          <w:iCs/>
          <w:highlight w:val="yellow"/>
        </w:rPr>
        <w:t xml:space="preserve">Proposal </w:t>
      </w:r>
      <w:r w:rsidRPr="00677E36">
        <w:rPr>
          <w:b/>
          <w:i/>
          <w:iCs/>
          <w:highlight w:val="yellow"/>
        </w:rPr>
        <w:fldChar w:fldCharType="begin"/>
      </w:r>
      <w:r w:rsidRPr="00677E36">
        <w:rPr>
          <w:b/>
          <w:i/>
          <w:iCs/>
          <w:highlight w:val="yellow"/>
        </w:rPr>
        <w:instrText xml:space="preserve"> SEQ [NewP] \* MERGEFORMAT </w:instrText>
      </w:r>
      <w:r w:rsidRPr="00677E36">
        <w:rPr>
          <w:b/>
          <w:i/>
          <w:iCs/>
          <w:highlight w:val="yellow"/>
        </w:rPr>
        <w:fldChar w:fldCharType="separate"/>
      </w:r>
      <w:r w:rsidR="007B56AC">
        <w:rPr>
          <w:b/>
          <w:i/>
          <w:iCs/>
          <w:noProof/>
          <w:highlight w:val="yellow"/>
        </w:rPr>
        <w:t>8</w:t>
      </w:r>
      <w:r w:rsidRPr="00677E36">
        <w:rPr>
          <w:b/>
          <w:i/>
          <w:iCs/>
          <w:highlight w:val="yellow"/>
        </w:rPr>
        <w:fldChar w:fldCharType="end"/>
      </w:r>
      <w:r w:rsidRPr="00946B46">
        <w:rPr>
          <w:b/>
          <w:i/>
          <w:iCs/>
        </w:rPr>
        <w:t>:</w:t>
      </w:r>
      <w:r>
        <w:rPr>
          <w:b/>
          <w:i/>
          <w:iCs/>
        </w:rPr>
        <w:t xml:space="preserve"> I</w:t>
      </w:r>
      <w:r w:rsidRPr="00330E0B">
        <w:rPr>
          <w:b/>
          <w:i/>
          <w:iCs/>
        </w:rPr>
        <w:t xml:space="preserve">f both NCD-SSB and CD-SSB are transmitted on the serving cell of RedCap UE, they should have the same </w:t>
      </w:r>
      <w:r>
        <w:rPr>
          <w:b/>
          <w:i/>
          <w:iCs/>
        </w:rPr>
        <w:t xml:space="preserve">PCI, same </w:t>
      </w:r>
      <w:r w:rsidRPr="00330E0B">
        <w:rPr>
          <w:b/>
          <w:i/>
          <w:iCs/>
        </w:rPr>
        <w:t xml:space="preserve">Tx power, </w:t>
      </w:r>
      <w:r>
        <w:rPr>
          <w:b/>
          <w:i/>
          <w:iCs/>
        </w:rPr>
        <w:t xml:space="preserve">same </w:t>
      </w:r>
      <w:r w:rsidRPr="00330E0B">
        <w:rPr>
          <w:b/>
          <w:i/>
          <w:iCs/>
        </w:rPr>
        <w:t xml:space="preserve">block indices (as provided by ssb-PositionsInBurst in SIB1 or in </w:t>
      </w:r>
      <w:proofErr w:type="spellStart"/>
      <w:r w:rsidRPr="00330E0B">
        <w:rPr>
          <w:b/>
          <w:i/>
          <w:iCs/>
        </w:rPr>
        <w:t>ServingCellConfigCommon</w:t>
      </w:r>
      <w:proofErr w:type="spellEnd"/>
      <w:r w:rsidRPr="00330E0B">
        <w:rPr>
          <w:b/>
          <w:i/>
          <w:iCs/>
        </w:rPr>
        <w:t xml:space="preserve">) and same QCL sources. </w:t>
      </w:r>
    </w:p>
    <w:p w14:paraId="12D5C543" w14:textId="304DF06E" w:rsidR="0083690B" w:rsidRDefault="0083690B" w:rsidP="0083690B">
      <w:pPr>
        <w:spacing w:after="0"/>
        <w:jc w:val="both"/>
        <w:rPr>
          <w:b/>
          <w:i/>
          <w:iCs/>
        </w:rPr>
      </w:pPr>
      <w:bookmarkStart w:id="28" w:name="proposal17"/>
      <w:bookmarkStart w:id="29" w:name="PP9"/>
      <w:bookmarkEnd w:id="26"/>
      <w:bookmarkEnd w:id="27"/>
      <w:r w:rsidRPr="00677E36">
        <w:rPr>
          <w:b/>
          <w:i/>
          <w:iCs/>
          <w:highlight w:val="yellow"/>
        </w:rPr>
        <w:t xml:space="preserve">Proposal </w:t>
      </w:r>
      <w:r w:rsidRPr="00677E36">
        <w:rPr>
          <w:b/>
          <w:i/>
          <w:iCs/>
          <w:highlight w:val="yellow"/>
        </w:rPr>
        <w:fldChar w:fldCharType="begin"/>
      </w:r>
      <w:r w:rsidRPr="00677E36">
        <w:rPr>
          <w:b/>
          <w:i/>
          <w:iCs/>
          <w:highlight w:val="yellow"/>
        </w:rPr>
        <w:instrText xml:space="preserve"> SEQ [NewP] \* MERGEFORMAT </w:instrText>
      </w:r>
      <w:r w:rsidRPr="00677E36">
        <w:rPr>
          <w:b/>
          <w:i/>
          <w:iCs/>
          <w:highlight w:val="yellow"/>
        </w:rPr>
        <w:fldChar w:fldCharType="separate"/>
      </w:r>
      <w:r w:rsidR="007B56AC">
        <w:rPr>
          <w:b/>
          <w:i/>
          <w:iCs/>
          <w:noProof/>
          <w:highlight w:val="yellow"/>
        </w:rPr>
        <w:t>9</w:t>
      </w:r>
      <w:r w:rsidRPr="00677E36">
        <w:rPr>
          <w:b/>
          <w:i/>
          <w:iCs/>
          <w:highlight w:val="yellow"/>
        </w:rPr>
        <w:fldChar w:fldCharType="end"/>
      </w:r>
      <w:r w:rsidRPr="00946B46">
        <w:rPr>
          <w:b/>
          <w:i/>
          <w:iCs/>
        </w:rPr>
        <w:t>:</w:t>
      </w:r>
      <w:r>
        <w:rPr>
          <w:b/>
          <w:i/>
          <w:iCs/>
        </w:rPr>
        <w:t xml:space="preserve"> </w:t>
      </w:r>
      <w:r w:rsidRPr="00330E0B">
        <w:rPr>
          <w:b/>
          <w:i/>
          <w:iCs/>
        </w:rPr>
        <w:t>Periodicity of NCD-SSB can be different from that of CD-SSB</w:t>
      </w:r>
      <w:r>
        <w:rPr>
          <w:b/>
          <w:i/>
          <w:iCs/>
        </w:rPr>
        <w:t>, which is subject to the measurement requirements specified by RAN4</w:t>
      </w:r>
      <w:r w:rsidRPr="00330E0B">
        <w:rPr>
          <w:b/>
          <w:i/>
          <w:iCs/>
        </w:rPr>
        <w:t xml:space="preserve">. A </w:t>
      </w:r>
      <w:r>
        <w:rPr>
          <w:b/>
          <w:i/>
          <w:iCs/>
        </w:rPr>
        <w:t xml:space="preserve">candidate rule for the periodicity of NCD-SSB is </w:t>
      </w:r>
      <w:r w:rsidRPr="00330E0B">
        <w:rPr>
          <w:b/>
          <w:i/>
          <w:iCs/>
        </w:rPr>
        <w:t>max{20ms, periodicity of CD-SSB}.</w:t>
      </w:r>
    </w:p>
    <w:bookmarkEnd w:id="28"/>
    <w:bookmarkEnd w:id="29"/>
    <w:p w14:paraId="2DFD50C4" w14:textId="77777777" w:rsidR="0083690B" w:rsidRDefault="0083690B" w:rsidP="0083690B">
      <w:pPr>
        <w:spacing w:after="0"/>
        <w:jc w:val="both"/>
        <w:rPr>
          <w:b/>
          <w:i/>
          <w:iCs/>
        </w:rPr>
      </w:pPr>
    </w:p>
    <w:p w14:paraId="6A10363C" w14:textId="27FF0996" w:rsidR="0083690B" w:rsidRDefault="0083690B" w:rsidP="0083690B">
      <w:pPr>
        <w:spacing w:after="0"/>
        <w:jc w:val="both"/>
        <w:rPr>
          <w:b/>
          <w:i/>
          <w:iCs/>
        </w:rPr>
      </w:pPr>
      <w:bookmarkStart w:id="30" w:name="proposal18"/>
      <w:bookmarkStart w:id="31" w:name="PP10"/>
      <w:r w:rsidRPr="00677E36">
        <w:rPr>
          <w:b/>
          <w:i/>
          <w:iCs/>
          <w:highlight w:val="yellow"/>
        </w:rPr>
        <w:t xml:space="preserve">Proposal </w:t>
      </w:r>
      <w:r w:rsidRPr="00677E36">
        <w:rPr>
          <w:b/>
          <w:i/>
          <w:iCs/>
          <w:highlight w:val="yellow"/>
        </w:rPr>
        <w:fldChar w:fldCharType="begin"/>
      </w:r>
      <w:r w:rsidRPr="00677E36">
        <w:rPr>
          <w:b/>
          <w:i/>
          <w:iCs/>
          <w:highlight w:val="yellow"/>
        </w:rPr>
        <w:instrText xml:space="preserve"> SEQ [NewP] \* MERGEFORMAT </w:instrText>
      </w:r>
      <w:r w:rsidRPr="00677E36">
        <w:rPr>
          <w:b/>
          <w:i/>
          <w:iCs/>
          <w:highlight w:val="yellow"/>
        </w:rPr>
        <w:fldChar w:fldCharType="separate"/>
      </w:r>
      <w:r w:rsidR="007B56AC">
        <w:rPr>
          <w:b/>
          <w:i/>
          <w:iCs/>
          <w:noProof/>
          <w:highlight w:val="yellow"/>
        </w:rPr>
        <w:t>10</w:t>
      </w:r>
      <w:r w:rsidRPr="00677E36">
        <w:rPr>
          <w:b/>
          <w:i/>
          <w:iCs/>
          <w:highlight w:val="yellow"/>
        </w:rPr>
        <w:fldChar w:fldCharType="end"/>
      </w:r>
      <w:r w:rsidRPr="00946B46">
        <w:rPr>
          <w:b/>
          <w:i/>
          <w:iCs/>
        </w:rPr>
        <w:t>:</w:t>
      </w:r>
      <w:r>
        <w:rPr>
          <w:b/>
          <w:i/>
          <w:iCs/>
        </w:rPr>
        <w:t xml:space="preserve"> </w:t>
      </w:r>
      <w:r w:rsidRPr="008B4BC5">
        <w:rPr>
          <w:b/>
          <w:i/>
          <w:iCs/>
        </w:rPr>
        <w:t>To ensure coexistence with legacy UE</w:t>
      </w:r>
      <w:r w:rsidR="00C67012">
        <w:rPr>
          <w:b/>
          <w:i/>
          <w:iCs/>
        </w:rPr>
        <w:t xml:space="preserve"> in FR1</w:t>
      </w:r>
      <w:r>
        <w:rPr>
          <w:b/>
          <w:i/>
          <w:iCs/>
        </w:rPr>
        <w:t>,</w:t>
      </w:r>
      <w:r w:rsidRPr="008B4BC5">
        <w:rPr>
          <w:b/>
          <w:i/>
          <w:iCs/>
        </w:rPr>
        <w:t xml:space="preserve"> </w:t>
      </w:r>
    </w:p>
    <w:p w14:paraId="0AFD7D22" w14:textId="77777777" w:rsidR="0083690B" w:rsidRDefault="0083690B" w:rsidP="0083690B">
      <w:pPr>
        <w:pStyle w:val="ListParagraph"/>
        <w:numPr>
          <w:ilvl w:val="0"/>
          <w:numId w:val="37"/>
        </w:numPr>
        <w:spacing w:after="0"/>
        <w:jc w:val="both"/>
        <w:rPr>
          <w:b/>
          <w:i/>
          <w:iCs/>
        </w:rPr>
      </w:pPr>
      <w:r w:rsidRPr="00091E46">
        <w:rPr>
          <w:b/>
          <w:i/>
          <w:iCs/>
        </w:rPr>
        <w:t>NCD-SSB should be placed off the sync raster</w:t>
      </w:r>
      <w:r>
        <w:rPr>
          <w:b/>
          <w:i/>
          <w:iCs/>
        </w:rPr>
        <w:t>;</w:t>
      </w:r>
    </w:p>
    <w:p w14:paraId="39B632F4" w14:textId="77777777" w:rsidR="0083690B" w:rsidRPr="00091E46" w:rsidRDefault="0083690B" w:rsidP="0083690B">
      <w:pPr>
        <w:pStyle w:val="ListParagraph"/>
        <w:numPr>
          <w:ilvl w:val="0"/>
          <w:numId w:val="37"/>
        </w:numPr>
        <w:jc w:val="both"/>
        <w:rPr>
          <w:b/>
          <w:i/>
          <w:iCs/>
        </w:rPr>
      </w:pPr>
      <w:proofErr w:type="spellStart"/>
      <w:r w:rsidRPr="00091E46">
        <w:rPr>
          <w:b/>
          <w:i/>
          <w:iCs/>
        </w:rPr>
        <w:t>k</w:t>
      </w:r>
      <w:r w:rsidRPr="00091E46">
        <w:rPr>
          <w:b/>
          <w:i/>
          <w:iCs/>
          <w:vertAlign w:val="subscript"/>
        </w:rPr>
        <w:t>SSB</w:t>
      </w:r>
      <w:proofErr w:type="spellEnd"/>
      <w:r w:rsidRPr="00091E46">
        <w:rPr>
          <w:b/>
          <w:i/>
          <w:iCs/>
        </w:rPr>
        <w:t xml:space="preserve"> </w:t>
      </w:r>
      <w:r>
        <w:rPr>
          <w:b/>
          <w:i/>
          <w:iCs/>
        </w:rPr>
        <w:t>derived from</w:t>
      </w:r>
      <w:r w:rsidRPr="00091E46">
        <w:rPr>
          <w:b/>
          <w:i/>
          <w:iCs/>
        </w:rPr>
        <w:t xml:space="preserve"> PBCH payload</w:t>
      </w:r>
      <w:r>
        <w:rPr>
          <w:b/>
          <w:i/>
          <w:iCs/>
        </w:rPr>
        <w:t xml:space="preserve"> of NCD-SSB</w:t>
      </w:r>
      <w:r w:rsidRPr="00091E46">
        <w:rPr>
          <w:b/>
          <w:i/>
          <w:iCs/>
        </w:rPr>
        <w:t xml:space="preserve"> should be configured within the range of [24, 32). </w:t>
      </w:r>
    </w:p>
    <w:p w14:paraId="1DCD9DEC" w14:textId="3F2AAECA" w:rsidR="0083690B" w:rsidRDefault="0083690B" w:rsidP="0083690B">
      <w:pPr>
        <w:spacing w:after="0"/>
        <w:jc w:val="both"/>
        <w:rPr>
          <w:b/>
          <w:i/>
          <w:iCs/>
        </w:rPr>
      </w:pPr>
      <w:bookmarkStart w:id="32" w:name="proposal19"/>
      <w:bookmarkStart w:id="33" w:name="PP11"/>
      <w:bookmarkEnd w:id="30"/>
      <w:bookmarkEnd w:id="31"/>
      <w:r w:rsidRPr="00677E36">
        <w:rPr>
          <w:b/>
          <w:i/>
          <w:iCs/>
          <w:highlight w:val="yellow"/>
        </w:rPr>
        <w:t xml:space="preserve">Proposal </w:t>
      </w:r>
      <w:r w:rsidRPr="00677E36">
        <w:rPr>
          <w:b/>
          <w:i/>
          <w:iCs/>
          <w:highlight w:val="yellow"/>
        </w:rPr>
        <w:fldChar w:fldCharType="begin"/>
      </w:r>
      <w:r w:rsidRPr="00677E36">
        <w:rPr>
          <w:b/>
          <w:i/>
          <w:iCs/>
          <w:highlight w:val="yellow"/>
        </w:rPr>
        <w:instrText xml:space="preserve"> SEQ [NewP] \* MERGEFORMAT </w:instrText>
      </w:r>
      <w:r w:rsidRPr="00677E36">
        <w:rPr>
          <w:b/>
          <w:i/>
          <w:iCs/>
          <w:highlight w:val="yellow"/>
        </w:rPr>
        <w:fldChar w:fldCharType="separate"/>
      </w:r>
      <w:r w:rsidR="007B56AC">
        <w:rPr>
          <w:b/>
          <w:i/>
          <w:iCs/>
          <w:noProof/>
          <w:highlight w:val="yellow"/>
        </w:rPr>
        <w:t>11</w:t>
      </w:r>
      <w:r w:rsidRPr="00677E36">
        <w:rPr>
          <w:b/>
          <w:i/>
          <w:iCs/>
          <w:highlight w:val="yellow"/>
        </w:rPr>
        <w:fldChar w:fldCharType="end"/>
      </w:r>
      <w:r w:rsidRPr="00946B46">
        <w:rPr>
          <w:b/>
          <w:i/>
          <w:iCs/>
        </w:rPr>
        <w:t>:</w:t>
      </w:r>
      <w:r>
        <w:rPr>
          <w:b/>
          <w:i/>
          <w:iCs/>
        </w:rPr>
        <w:t xml:space="preserve"> To reduce the signaling overhead and UE implementation complexity, NCD-SSB and CD-SSB transmitted from the serving cell of RedCap UE should have:</w:t>
      </w:r>
    </w:p>
    <w:p w14:paraId="7430340F" w14:textId="77777777" w:rsidR="0083690B" w:rsidRPr="004528B3" w:rsidRDefault="0083690B" w:rsidP="0083690B">
      <w:pPr>
        <w:pStyle w:val="ListParagraph"/>
        <w:numPr>
          <w:ilvl w:val="0"/>
          <w:numId w:val="38"/>
        </w:numPr>
        <w:jc w:val="both"/>
        <w:rPr>
          <w:b/>
          <w:i/>
          <w:iCs/>
        </w:rPr>
      </w:pPr>
      <w:r w:rsidRPr="004528B3">
        <w:rPr>
          <w:b/>
          <w:i/>
          <w:iCs/>
        </w:rPr>
        <w:t>same subcarrier spacing</w:t>
      </w:r>
    </w:p>
    <w:p w14:paraId="784A0EAB" w14:textId="77777777" w:rsidR="0083690B" w:rsidRPr="004528B3" w:rsidRDefault="0083690B" w:rsidP="0083690B">
      <w:pPr>
        <w:pStyle w:val="ListParagraph"/>
        <w:numPr>
          <w:ilvl w:val="0"/>
          <w:numId w:val="38"/>
        </w:numPr>
        <w:jc w:val="both"/>
        <w:rPr>
          <w:b/>
          <w:i/>
          <w:iCs/>
        </w:rPr>
      </w:pPr>
      <w:r w:rsidRPr="004528B3">
        <w:rPr>
          <w:b/>
          <w:i/>
          <w:iCs/>
        </w:rPr>
        <w:t>same PCI</w:t>
      </w:r>
    </w:p>
    <w:p w14:paraId="4C21B3A0" w14:textId="77777777" w:rsidR="0083690B" w:rsidRDefault="0083690B" w:rsidP="0083690B">
      <w:pPr>
        <w:pStyle w:val="ListParagraph"/>
        <w:numPr>
          <w:ilvl w:val="0"/>
          <w:numId w:val="38"/>
        </w:numPr>
        <w:jc w:val="both"/>
        <w:rPr>
          <w:b/>
          <w:i/>
          <w:iCs/>
        </w:rPr>
      </w:pPr>
      <w:r w:rsidRPr="004528B3">
        <w:rPr>
          <w:b/>
          <w:i/>
          <w:iCs/>
        </w:rPr>
        <w:t>same ssb-PositionsInBurst</w:t>
      </w:r>
    </w:p>
    <w:p w14:paraId="43F4E48E" w14:textId="77777777" w:rsidR="0083690B" w:rsidRPr="00E41F03" w:rsidRDefault="0083690B" w:rsidP="0083690B">
      <w:pPr>
        <w:pStyle w:val="ListParagraph"/>
        <w:numPr>
          <w:ilvl w:val="0"/>
          <w:numId w:val="38"/>
        </w:numPr>
        <w:jc w:val="both"/>
        <w:rPr>
          <w:b/>
          <w:i/>
          <w:iCs/>
        </w:rPr>
      </w:pPr>
      <w:r>
        <w:rPr>
          <w:b/>
          <w:i/>
          <w:iCs/>
        </w:rPr>
        <w:t>same QCL source for the same SSB block index</w:t>
      </w:r>
      <w:r w:rsidRPr="00E41F03">
        <w:rPr>
          <w:b/>
          <w:i/>
          <w:iCs/>
        </w:rPr>
        <w:t xml:space="preserve"> </w:t>
      </w:r>
    </w:p>
    <w:p w14:paraId="2CA830E1" w14:textId="0BD2B6E6" w:rsidR="0083690B" w:rsidRPr="00637D31" w:rsidRDefault="0083690B" w:rsidP="00637D31">
      <w:pPr>
        <w:jc w:val="both"/>
        <w:rPr>
          <w:bCs/>
          <w:lang w:val="en-GB"/>
        </w:rPr>
      </w:pPr>
      <w:bookmarkStart w:id="34" w:name="proposal20"/>
      <w:bookmarkStart w:id="35" w:name="PP12"/>
      <w:bookmarkEnd w:id="32"/>
      <w:bookmarkEnd w:id="33"/>
      <w:r w:rsidRPr="00677E36">
        <w:rPr>
          <w:b/>
          <w:i/>
          <w:iCs/>
          <w:highlight w:val="yellow"/>
        </w:rPr>
        <w:t xml:space="preserve">Proposal </w:t>
      </w:r>
      <w:r w:rsidRPr="00677E36">
        <w:rPr>
          <w:b/>
          <w:i/>
          <w:iCs/>
          <w:highlight w:val="yellow"/>
        </w:rPr>
        <w:fldChar w:fldCharType="begin"/>
      </w:r>
      <w:r w:rsidRPr="00677E36">
        <w:rPr>
          <w:b/>
          <w:i/>
          <w:iCs/>
          <w:highlight w:val="yellow"/>
        </w:rPr>
        <w:instrText xml:space="preserve"> SEQ [NewP] \* MERGEFORMAT </w:instrText>
      </w:r>
      <w:r w:rsidRPr="00677E36">
        <w:rPr>
          <w:b/>
          <w:i/>
          <w:iCs/>
          <w:highlight w:val="yellow"/>
        </w:rPr>
        <w:fldChar w:fldCharType="separate"/>
      </w:r>
      <w:r w:rsidR="007B56AC">
        <w:rPr>
          <w:b/>
          <w:i/>
          <w:iCs/>
          <w:noProof/>
          <w:highlight w:val="yellow"/>
        </w:rPr>
        <w:t>12</w:t>
      </w:r>
      <w:r w:rsidRPr="00677E36">
        <w:rPr>
          <w:b/>
          <w:i/>
          <w:iCs/>
          <w:highlight w:val="yellow"/>
        </w:rPr>
        <w:fldChar w:fldCharType="end"/>
      </w:r>
      <w:r w:rsidRPr="00946B46">
        <w:rPr>
          <w:b/>
          <w:i/>
          <w:iCs/>
        </w:rPr>
        <w:t xml:space="preserve">: NCD-SSB </w:t>
      </w:r>
      <w:r>
        <w:rPr>
          <w:b/>
          <w:i/>
          <w:iCs/>
        </w:rPr>
        <w:t xml:space="preserve">is used </w:t>
      </w:r>
      <w:r w:rsidRPr="00946B46">
        <w:rPr>
          <w:b/>
          <w:i/>
          <w:iCs/>
        </w:rPr>
        <w:t>as a QCL source of other DL channels/signals a</w:t>
      </w:r>
      <w:r>
        <w:rPr>
          <w:b/>
          <w:i/>
          <w:iCs/>
        </w:rPr>
        <w:t xml:space="preserve">s well as </w:t>
      </w:r>
      <w:r w:rsidRPr="00946B46">
        <w:rPr>
          <w:b/>
          <w:i/>
          <w:iCs/>
        </w:rPr>
        <w:t>spatial relation</w:t>
      </w:r>
      <w:r>
        <w:rPr>
          <w:b/>
          <w:i/>
          <w:iCs/>
        </w:rPr>
        <w:t xml:space="preserve"> configuration</w:t>
      </w:r>
      <w:r w:rsidRPr="00946B46">
        <w:rPr>
          <w:b/>
          <w:i/>
          <w:iCs/>
        </w:rPr>
        <w:t xml:space="preserve"> for UL channels/signals transmitted in idle, inactive, or connected mode in the initial/non-initial DL BWP of RedCap UE, if it is fully QCL’ed with the CD-SSB of UE’s serving cell.</w:t>
      </w:r>
      <w:bookmarkEnd w:id="34"/>
      <w:bookmarkEnd w:id="35"/>
    </w:p>
    <w:p w14:paraId="54AC091A" w14:textId="77777777" w:rsidR="00E00B3F" w:rsidRDefault="00E00B3F" w:rsidP="00637D31">
      <w:pPr>
        <w:keepNext/>
        <w:jc w:val="center"/>
      </w:pPr>
      <w:r>
        <w:rPr>
          <w:noProof/>
        </w:rPr>
        <w:drawing>
          <wp:inline distT="0" distB="0" distL="0" distR="0" wp14:anchorId="6805BAF2" wp14:editId="084BBF44">
            <wp:extent cx="5369730" cy="2917926"/>
            <wp:effectExtent l="0" t="0" r="2540" b="0"/>
            <wp:docPr id="1" name="Picture 1" descr="Chart, ba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Chart, bar chart&#10;&#10;Description automatically generated"/>
                    <pic:cNvPicPr/>
                  </pic:nvPicPr>
                  <pic:blipFill>
                    <a:blip r:embed="rId15">
                      <a:extLst>
                        <a:ext uri="{28A0092B-C50C-407E-A947-70E740481C1C}">
                          <a14:useLocalDpi xmlns:a14="http://schemas.microsoft.com/office/drawing/2010/main" val="0"/>
                        </a:ext>
                      </a:extLst>
                    </a:blip>
                    <a:stretch>
                      <a:fillRect/>
                    </a:stretch>
                  </pic:blipFill>
                  <pic:spPr>
                    <a:xfrm>
                      <a:off x="0" y="0"/>
                      <a:ext cx="5369730" cy="2917926"/>
                    </a:xfrm>
                    <a:prstGeom prst="rect">
                      <a:avLst/>
                    </a:prstGeom>
                  </pic:spPr>
                </pic:pic>
              </a:graphicData>
            </a:graphic>
          </wp:inline>
        </w:drawing>
      </w:r>
    </w:p>
    <w:p w14:paraId="66E60B8D" w14:textId="6F0F579E" w:rsidR="00E00B3F" w:rsidRPr="009A6E80" w:rsidRDefault="00E00B3F" w:rsidP="00E00B3F">
      <w:pPr>
        <w:pStyle w:val="Caption"/>
        <w:jc w:val="center"/>
        <w:rPr>
          <w:b/>
          <w:bCs/>
          <w:i w:val="0"/>
          <w:iCs w:val="0"/>
        </w:rPr>
      </w:pPr>
      <w:r w:rsidRPr="009A6E80">
        <w:rPr>
          <w:b/>
          <w:bCs/>
          <w:i w:val="0"/>
          <w:iCs w:val="0"/>
        </w:rPr>
        <w:t xml:space="preserve">Figure </w:t>
      </w:r>
      <w:r w:rsidRPr="009A6E80">
        <w:rPr>
          <w:b/>
          <w:bCs/>
          <w:i w:val="0"/>
          <w:iCs w:val="0"/>
        </w:rPr>
        <w:fldChar w:fldCharType="begin"/>
      </w:r>
      <w:r w:rsidRPr="009A6E80">
        <w:rPr>
          <w:b/>
          <w:bCs/>
          <w:i w:val="0"/>
          <w:iCs w:val="0"/>
        </w:rPr>
        <w:instrText xml:space="preserve"> SEQ Figure \* ARABIC </w:instrText>
      </w:r>
      <w:r w:rsidRPr="009A6E80">
        <w:rPr>
          <w:b/>
          <w:bCs/>
          <w:i w:val="0"/>
          <w:iCs w:val="0"/>
        </w:rPr>
        <w:fldChar w:fldCharType="separate"/>
      </w:r>
      <w:r w:rsidR="007B56AC">
        <w:rPr>
          <w:b/>
          <w:bCs/>
          <w:i w:val="0"/>
          <w:iCs w:val="0"/>
          <w:noProof/>
        </w:rPr>
        <w:t>4</w:t>
      </w:r>
      <w:r w:rsidRPr="009A6E80">
        <w:rPr>
          <w:b/>
          <w:bCs/>
          <w:i w:val="0"/>
          <w:iCs w:val="0"/>
        </w:rPr>
        <w:fldChar w:fldCharType="end"/>
      </w:r>
      <w:r w:rsidRPr="009A6E80">
        <w:rPr>
          <w:b/>
          <w:bCs/>
          <w:i w:val="0"/>
          <w:iCs w:val="0"/>
        </w:rPr>
        <w:t>: Overhead of NCD-SSB in TDD (</w:t>
      </w:r>
      <w:r w:rsidRPr="009A6E80">
        <w:rPr>
          <w:b/>
          <w:bCs/>
          <w:lang w:val="en-US"/>
        </w:rPr>
        <w:t>ssbSubcarrierSpacing</w:t>
      </w:r>
      <w:r w:rsidRPr="009A6E80">
        <w:rPr>
          <w:b/>
          <w:bCs/>
          <w:i w:val="0"/>
          <w:iCs w:val="0"/>
          <w:lang w:val="en-US"/>
        </w:rPr>
        <w:t>=30 kHz, TDD D/U Split Ratio=3</w:t>
      </w:r>
      <w:r w:rsidRPr="009A6E80">
        <w:rPr>
          <w:b/>
          <w:bCs/>
          <w:i w:val="0"/>
          <w:iCs w:val="0"/>
        </w:rPr>
        <w:t>)</w:t>
      </w:r>
    </w:p>
    <w:p w14:paraId="225609A6" w14:textId="77777777" w:rsidR="00E00B3F" w:rsidRDefault="00E00B3F" w:rsidP="00E00B3F">
      <w:pPr>
        <w:rPr>
          <w:lang w:val="en-GB"/>
        </w:rPr>
      </w:pPr>
    </w:p>
    <w:p w14:paraId="59BCEE95" w14:textId="77777777" w:rsidR="00E00B3F" w:rsidRDefault="00E00B3F" w:rsidP="00E00B3F">
      <w:pPr>
        <w:rPr>
          <w:lang w:val="en-GB"/>
        </w:rPr>
      </w:pPr>
    </w:p>
    <w:p w14:paraId="4019BCB2" w14:textId="77777777" w:rsidR="00E00B3F" w:rsidRDefault="00E00B3F" w:rsidP="00E00B3F">
      <w:pPr>
        <w:keepNext/>
      </w:pPr>
      <w:r>
        <w:rPr>
          <w:noProof/>
        </w:rPr>
        <w:drawing>
          <wp:inline distT="0" distB="0" distL="0" distR="0" wp14:anchorId="77A99C89" wp14:editId="39DEBA84">
            <wp:extent cx="5514631" cy="2999465"/>
            <wp:effectExtent l="0" t="0" r="0" b="0"/>
            <wp:docPr id="36" name="Picture 36" descr="Chart, ba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Picture 36" descr="Chart, bar chart&#10;&#10;Description automatically generated"/>
                    <pic:cNvPicPr/>
                  </pic:nvPicPr>
                  <pic:blipFill>
                    <a:blip r:embed="rId16"/>
                    <a:stretch>
                      <a:fillRect/>
                    </a:stretch>
                  </pic:blipFill>
                  <pic:spPr>
                    <a:xfrm>
                      <a:off x="0" y="0"/>
                      <a:ext cx="5526044" cy="3005673"/>
                    </a:xfrm>
                    <a:prstGeom prst="rect">
                      <a:avLst/>
                    </a:prstGeom>
                  </pic:spPr>
                </pic:pic>
              </a:graphicData>
            </a:graphic>
          </wp:inline>
        </w:drawing>
      </w:r>
    </w:p>
    <w:p w14:paraId="3668C817" w14:textId="75AA49B6" w:rsidR="00E00B3F" w:rsidRPr="00B72238" w:rsidRDefault="00E00B3F" w:rsidP="00E00B3F">
      <w:pPr>
        <w:pStyle w:val="Caption"/>
        <w:jc w:val="center"/>
        <w:rPr>
          <w:b/>
          <w:bCs/>
          <w:i w:val="0"/>
          <w:iCs w:val="0"/>
        </w:rPr>
      </w:pPr>
      <w:r w:rsidRPr="00B72238">
        <w:rPr>
          <w:b/>
          <w:bCs/>
          <w:i w:val="0"/>
          <w:iCs w:val="0"/>
        </w:rPr>
        <w:t xml:space="preserve">Figure </w:t>
      </w:r>
      <w:r w:rsidRPr="00B72238">
        <w:rPr>
          <w:b/>
          <w:bCs/>
          <w:i w:val="0"/>
          <w:iCs w:val="0"/>
        </w:rPr>
        <w:fldChar w:fldCharType="begin"/>
      </w:r>
      <w:r w:rsidRPr="00B72238">
        <w:rPr>
          <w:b/>
          <w:bCs/>
          <w:i w:val="0"/>
          <w:iCs w:val="0"/>
        </w:rPr>
        <w:instrText xml:space="preserve"> SEQ Figure \* ARABIC </w:instrText>
      </w:r>
      <w:r w:rsidRPr="00B72238">
        <w:rPr>
          <w:b/>
          <w:bCs/>
          <w:i w:val="0"/>
          <w:iCs w:val="0"/>
        </w:rPr>
        <w:fldChar w:fldCharType="separate"/>
      </w:r>
      <w:r w:rsidR="007B56AC">
        <w:rPr>
          <w:b/>
          <w:bCs/>
          <w:i w:val="0"/>
          <w:iCs w:val="0"/>
          <w:noProof/>
        </w:rPr>
        <w:t>5</w:t>
      </w:r>
      <w:r w:rsidRPr="00B72238">
        <w:rPr>
          <w:b/>
          <w:bCs/>
          <w:i w:val="0"/>
          <w:iCs w:val="0"/>
        </w:rPr>
        <w:fldChar w:fldCharType="end"/>
      </w:r>
      <w:r w:rsidRPr="00B72238">
        <w:rPr>
          <w:b/>
          <w:bCs/>
          <w:i w:val="0"/>
          <w:iCs w:val="0"/>
        </w:rPr>
        <w:t>: Overhead of NCD-SSB in TDD (</w:t>
      </w:r>
      <w:r w:rsidRPr="00B72238">
        <w:rPr>
          <w:b/>
          <w:bCs/>
        </w:rPr>
        <w:t>ssbSubcarrierSpacing</w:t>
      </w:r>
      <w:r w:rsidRPr="00B72238">
        <w:rPr>
          <w:b/>
          <w:bCs/>
          <w:i w:val="0"/>
          <w:iCs w:val="0"/>
        </w:rPr>
        <w:t>=30 kHz, TDD D/U Split Ratio=1)</w:t>
      </w:r>
    </w:p>
    <w:p w14:paraId="1180E5F8" w14:textId="77777777" w:rsidR="00E00B3F" w:rsidRDefault="00E00B3F" w:rsidP="00E00B3F">
      <w:pPr>
        <w:jc w:val="both"/>
        <w:rPr>
          <w:b/>
          <w:i/>
          <w:iCs/>
          <w:lang w:val="en-GB"/>
        </w:rPr>
      </w:pPr>
    </w:p>
    <w:p w14:paraId="190325A6" w14:textId="77777777" w:rsidR="00E00B3F" w:rsidRPr="0023554E" w:rsidRDefault="00E00B3F" w:rsidP="0023554E">
      <w:pPr>
        <w:pStyle w:val="Heading1"/>
      </w:pPr>
      <w:r w:rsidRPr="0023554E">
        <w:t>SI Change Indication and PWS Notification</w:t>
      </w:r>
    </w:p>
    <w:p w14:paraId="28C820E1" w14:textId="77777777" w:rsidR="00E00B3F" w:rsidRDefault="00E00B3F" w:rsidP="00E00B3F">
      <w:pPr>
        <w:jc w:val="both"/>
      </w:pPr>
      <w:r w:rsidRPr="00B845FA">
        <w:t xml:space="preserve">Based on the working assumption of RAN1#106bis-e meeting, </w:t>
      </w:r>
      <w:bookmarkStart w:id="36" w:name="_Hlk86853262"/>
      <w:r w:rsidRPr="00B845FA">
        <w:t xml:space="preserve">RedCap UE </w:t>
      </w:r>
      <w:bookmarkEnd w:id="36"/>
      <w:r>
        <w:t xml:space="preserve">can </w:t>
      </w:r>
      <w:r w:rsidRPr="00B845FA">
        <w:t>operate in an RRC-configured DL BWP</w:t>
      </w:r>
      <w:r>
        <w:t xml:space="preserve"> without containing the entire CORESET#0 configured by MIB.  </w:t>
      </w:r>
      <w:r w:rsidRPr="00B845FA">
        <w:t>RedCap UE</w:t>
      </w:r>
      <w:r>
        <w:t xml:space="preserve"> is expected to receive a NCD-SSB transmitted from the serving </w:t>
      </w:r>
      <w:proofErr w:type="gramStart"/>
      <w:r>
        <w:t>cell, if</w:t>
      </w:r>
      <w:proofErr w:type="gramEnd"/>
      <w:r>
        <w:t xml:space="preserve"> CD-SSB is not included in the RRC-configured DL BWP. </w:t>
      </w:r>
    </w:p>
    <w:p w14:paraId="20A22DD5" w14:textId="77777777" w:rsidR="00E00B3F" w:rsidRDefault="00E00B3F" w:rsidP="00E00B3F">
      <w:pPr>
        <w:jc w:val="both"/>
      </w:pPr>
      <w:r>
        <w:t xml:space="preserve">Similar to a NR R15/16 UE, the RedCap UE </w:t>
      </w:r>
      <w:r w:rsidRPr="001520F9">
        <w:t>shall monitor for SI change indication in any paging occasion at least once per modification period</w:t>
      </w:r>
      <w:r>
        <w:t xml:space="preserve">, </w:t>
      </w:r>
      <w:r w:rsidRPr="001520F9">
        <w:t xml:space="preserve"> if the </w:t>
      </w:r>
      <w:r>
        <w:t xml:space="preserve">RedCap </w:t>
      </w:r>
      <w:r w:rsidRPr="001520F9">
        <w:t xml:space="preserve">UE is provided with </w:t>
      </w:r>
      <w:r w:rsidRPr="0091299D">
        <w:rPr>
          <w:i/>
          <w:iCs/>
        </w:rPr>
        <w:t>pagingSearchSpace</w:t>
      </w:r>
      <w:r>
        <w:t xml:space="preserve"> in the RRC-configured DL BWP. If the RedCap UE is </w:t>
      </w:r>
      <w:r w:rsidRPr="003458B3">
        <w:t>ETWS or CMAS capable</w:t>
      </w:r>
      <w:r>
        <w:t xml:space="preserve">, it </w:t>
      </w:r>
      <w:r w:rsidRPr="003458B3">
        <w:t xml:space="preserve">shall monitor for </w:t>
      </w:r>
      <w:r>
        <w:t xml:space="preserve">a Short Message </w:t>
      </w:r>
      <w:r w:rsidRPr="003458B3">
        <w:t>indicat</w:t>
      </w:r>
      <w:r>
        <w:t xml:space="preserve">ing </w:t>
      </w:r>
      <w:r w:rsidRPr="003458B3">
        <w:t xml:space="preserve">PWS notification </w:t>
      </w:r>
      <w:r>
        <w:t xml:space="preserve">as well in the  </w:t>
      </w:r>
      <w:r w:rsidRPr="009300E5">
        <w:t>RRC-configured</w:t>
      </w:r>
      <w:r>
        <w:t xml:space="preserve"> DL BWP. Upon receiving paging PDCCH indicating SI change and/or PWS notification, the RedCap UE switches to CORESET#0 to acquire the modified SI.</w:t>
      </w:r>
    </w:p>
    <w:p w14:paraId="08C512E8" w14:textId="47E978B1" w:rsidR="00E00B3F" w:rsidRPr="008F021E" w:rsidRDefault="00E00B3F" w:rsidP="00E00B3F">
      <w:pPr>
        <w:jc w:val="both"/>
      </w:pPr>
      <w:r>
        <w:t>On the other hand, NW can also provide SI update</w:t>
      </w:r>
      <w:r w:rsidR="00DF7E2E">
        <w:t xml:space="preserve"> for RedCap UE</w:t>
      </w:r>
      <w:r>
        <w:t xml:space="preserve"> through </w:t>
      </w:r>
      <w:r w:rsidR="00741DD7">
        <w:t xml:space="preserve">dedicated </w:t>
      </w:r>
      <w:proofErr w:type="spellStart"/>
      <w:r w:rsidRPr="00A4654A">
        <w:rPr>
          <w:i/>
          <w:iCs/>
        </w:rPr>
        <w:t>RRCReconfiguration</w:t>
      </w:r>
      <w:proofErr w:type="spellEnd"/>
      <w:r w:rsidRPr="00A4654A">
        <w:rPr>
          <w:i/>
          <w:iCs/>
        </w:rPr>
        <w:t xml:space="preserve"> </w:t>
      </w:r>
      <w:r>
        <w:t xml:space="preserve">message, which is scheduled by a DCI scrambled with the C-RNTI of UE. </w:t>
      </w:r>
      <w:r w:rsidR="004D4520">
        <w:t>Based on TS 38.331,</w:t>
      </w:r>
      <w:r w:rsidR="008F021E">
        <w:t xml:space="preserve"> </w:t>
      </w:r>
      <w:r w:rsidR="00A110E7">
        <w:t xml:space="preserve">the </w:t>
      </w:r>
      <w:r w:rsidR="008F021E">
        <w:t xml:space="preserve"> </w:t>
      </w:r>
      <w:proofErr w:type="spellStart"/>
      <w:r w:rsidR="008F021E" w:rsidRPr="00A4654A">
        <w:rPr>
          <w:i/>
          <w:iCs/>
        </w:rPr>
        <w:t>RRCReconfiguration</w:t>
      </w:r>
      <w:proofErr w:type="spellEnd"/>
      <w:r w:rsidR="004D4520">
        <w:t xml:space="preserve"> </w:t>
      </w:r>
      <w:r w:rsidR="008F021E">
        <w:t>IE</w:t>
      </w:r>
      <w:r w:rsidR="00741DD7">
        <w:t>s</w:t>
      </w:r>
      <w:r w:rsidR="008F021E">
        <w:t xml:space="preserve"> can include </w:t>
      </w:r>
      <w:r w:rsidR="008F021E" w:rsidRPr="008F021E">
        <w:rPr>
          <w:i/>
          <w:iCs/>
        </w:rPr>
        <w:t>dedicatedSIB1-Delivery</w:t>
      </w:r>
      <w:r w:rsidR="008F021E">
        <w:rPr>
          <w:i/>
          <w:iCs/>
        </w:rPr>
        <w:t xml:space="preserve"> </w:t>
      </w:r>
      <w:r w:rsidR="008F021E">
        <w:t xml:space="preserve">and </w:t>
      </w:r>
      <w:proofErr w:type="spellStart"/>
      <w:r w:rsidR="00A110E7" w:rsidRPr="00A110E7">
        <w:rPr>
          <w:i/>
          <w:iCs/>
        </w:rPr>
        <w:t>dedicatedSystemInformationDelivery</w:t>
      </w:r>
      <w:proofErr w:type="spellEnd"/>
      <w:r w:rsidR="00A110E7">
        <w:t xml:space="preserve">. </w:t>
      </w:r>
    </w:p>
    <w:p w14:paraId="0B730F8C" w14:textId="722504C5" w:rsidR="00E00B3F" w:rsidRDefault="00E00B3F" w:rsidP="00E00B3F">
      <w:pPr>
        <w:jc w:val="both"/>
        <w:rPr>
          <w:b/>
          <w:i/>
          <w:iCs/>
        </w:rPr>
      </w:pPr>
      <w:bookmarkStart w:id="37" w:name="proposal21"/>
      <w:bookmarkStart w:id="38" w:name="PP13"/>
      <w:r w:rsidRPr="00677E36">
        <w:rPr>
          <w:b/>
          <w:i/>
          <w:iCs/>
          <w:highlight w:val="yellow"/>
        </w:rPr>
        <w:t xml:space="preserve">Proposal </w:t>
      </w:r>
      <w:r w:rsidRPr="00677E36">
        <w:rPr>
          <w:b/>
          <w:i/>
          <w:iCs/>
          <w:highlight w:val="yellow"/>
        </w:rPr>
        <w:fldChar w:fldCharType="begin"/>
      </w:r>
      <w:r w:rsidRPr="00677E36">
        <w:rPr>
          <w:b/>
          <w:i/>
          <w:iCs/>
          <w:highlight w:val="yellow"/>
        </w:rPr>
        <w:instrText xml:space="preserve"> SEQ [NewP] \* MERGEFORMAT </w:instrText>
      </w:r>
      <w:r w:rsidRPr="00677E36">
        <w:rPr>
          <w:b/>
          <w:i/>
          <w:iCs/>
          <w:highlight w:val="yellow"/>
        </w:rPr>
        <w:fldChar w:fldCharType="separate"/>
      </w:r>
      <w:r w:rsidR="007B56AC">
        <w:rPr>
          <w:b/>
          <w:i/>
          <w:iCs/>
          <w:noProof/>
          <w:highlight w:val="yellow"/>
        </w:rPr>
        <w:t>13</w:t>
      </w:r>
      <w:r w:rsidRPr="00677E36">
        <w:rPr>
          <w:b/>
          <w:i/>
          <w:iCs/>
          <w:highlight w:val="yellow"/>
        </w:rPr>
        <w:fldChar w:fldCharType="end"/>
      </w:r>
      <w:r w:rsidRPr="00946B46">
        <w:rPr>
          <w:b/>
          <w:i/>
          <w:iCs/>
        </w:rPr>
        <w:t xml:space="preserve">: </w:t>
      </w:r>
      <w:r>
        <w:rPr>
          <w:b/>
          <w:i/>
          <w:iCs/>
        </w:rPr>
        <w:t>When a RedCap UE operates in an RRC-configured DL BWP which does not contain the entire CORESET#0, RedCap UE is not expected to periodically monitor CD-SSB</w:t>
      </w:r>
      <w:r>
        <w:rPr>
          <w:i/>
          <w:iCs/>
        </w:rPr>
        <w:t xml:space="preserve">, </w:t>
      </w:r>
      <w:r w:rsidRPr="00B52B12">
        <w:rPr>
          <w:b/>
          <w:bCs/>
          <w:i/>
          <w:iCs/>
        </w:rPr>
        <w:t>searchSpaceSIB1</w:t>
      </w:r>
      <w:r w:rsidRPr="00B52B12">
        <w:rPr>
          <w:b/>
          <w:bCs/>
        </w:rPr>
        <w:t xml:space="preserve"> </w:t>
      </w:r>
      <w:r w:rsidRPr="00B52B12">
        <w:rPr>
          <w:b/>
          <w:bCs/>
          <w:i/>
          <w:iCs/>
        </w:rPr>
        <w:t xml:space="preserve">and searchSpaceOtherSystemInformation </w:t>
      </w:r>
      <w:r>
        <w:rPr>
          <w:b/>
          <w:bCs/>
          <w:i/>
          <w:iCs/>
        </w:rPr>
        <w:t xml:space="preserve">associated with </w:t>
      </w:r>
      <w:r w:rsidRPr="00B52B12">
        <w:rPr>
          <w:b/>
          <w:bCs/>
          <w:i/>
          <w:iCs/>
        </w:rPr>
        <w:t>CORESET#0</w:t>
      </w:r>
      <w:r>
        <w:rPr>
          <w:b/>
          <w:i/>
          <w:iCs/>
        </w:rPr>
        <w:t xml:space="preserve"> by autonomous BWP switching.  Instead, the following options can be considered for SI update of RedCap UE:</w:t>
      </w:r>
    </w:p>
    <w:p w14:paraId="5828295A" w14:textId="77777777" w:rsidR="00E00B3F" w:rsidRDefault="00E00B3F" w:rsidP="00E00B3F">
      <w:pPr>
        <w:pStyle w:val="ListParagraph"/>
        <w:numPr>
          <w:ilvl w:val="0"/>
          <w:numId w:val="40"/>
        </w:numPr>
        <w:jc w:val="both"/>
        <w:rPr>
          <w:b/>
          <w:i/>
          <w:iCs/>
        </w:rPr>
      </w:pPr>
      <w:r w:rsidRPr="005820F2">
        <w:rPr>
          <w:b/>
          <w:i/>
          <w:iCs/>
        </w:rPr>
        <w:t>Option 1</w:t>
      </w:r>
    </w:p>
    <w:p w14:paraId="17C74414" w14:textId="77777777" w:rsidR="00E00B3F" w:rsidRDefault="00E00B3F" w:rsidP="00E00B3F">
      <w:pPr>
        <w:pStyle w:val="ListParagraph"/>
        <w:numPr>
          <w:ilvl w:val="1"/>
          <w:numId w:val="39"/>
        </w:numPr>
        <w:jc w:val="both"/>
        <w:rPr>
          <w:b/>
          <w:i/>
          <w:iCs/>
        </w:rPr>
      </w:pPr>
      <w:r w:rsidRPr="005820F2">
        <w:rPr>
          <w:b/>
          <w:i/>
          <w:iCs/>
        </w:rPr>
        <w:t xml:space="preserve">RedCap UE </w:t>
      </w:r>
      <w:r>
        <w:rPr>
          <w:b/>
          <w:i/>
          <w:iCs/>
        </w:rPr>
        <w:t>is provided with CSS for paging in the RRC-configured DL BWP</w:t>
      </w:r>
    </w:p>
    <w:p w14:paraId="528B79B3" w14:textId="77777777" w:rsidR="00E00B3F" w:rsidRDefault="00E00B3F" w:rsidP="00E00B3F">
      <w:pPr>
        <w:pStyle w:val="ListParagraph"/>
        <w:numPr>
          <w:ilvl w:val="1"/>
          <w:numId w:val="39"/>
        </w:numPr>
        <w:jc w:val="both"/>
        <w:rPr>
          <w:b/>
          <w:i/>
          <w:iCs/>
        </w:rPr>
      </w:pPr>
      <w:r>
        <w:rPr>
          <w:b/>
          <w:i/>
          <w:iCs/>
        </w:rPr>
        <w:t xml:space="preserve">RedCap UE </w:t>
      </w:r>
      <w:r w:rsidRPr="005820F2">
        <w:rPr>
          <w:b/>
          <w:i/>
          <w:iCs/>
        </w:rPr>
        <w:t xml:space="preserve">monitors </w:t>
      </w:r>
      <w:r>
        <w:rPr>
          <w:b/>
          <w:i/>
          <w:iCs/>
          <w:lang w:eastAsia="zh-CN"/>
        </w:rPr>
        <w:t>paging occasion in the RRC-configured DL BWP for an indication of SI change and/or a PWS notification</w:t>
      </w:r>
      <w:r w:rsidRPr="009131F7">
        <w:t xml:space="preserve"> </w:t>
      </w:r>
      <w:r w:rsidRPr="009131F7">
        <w:rPr>
          <w:b/>
          <w:i/>
          <w:iCs/>
          <w:lang w:eastAsia="zh-CN"/>
        </w:rPr>
        <w:t>Short Messag</w:t>
      </w:r>
      <w:r>
        <w:rPr>
          <w:b/>
          <w:i/>
          <w:iCs/>
          <w:lang w:eastAsia="zh-CN"/>
        </w:rPr>
        <w:t xml:space="preserve">e, wherein the paging PDCCH is QCL’ed with the </w:t>
      </w:r>
      <w:bookmarkStart w:id="39" w:name="_Hlk86872846"/>
      <w:r>
        <w:rPr>
          <w:b/>
          <w:i/>
          <w:iCs/>
          <w:lang w:eastAsia="zh-CN"/>
        </w:rPr>
        <w:t>NCD-SSB transmitted by the serving cell</w:t>
      </w:r>
      <w:bookmarkEnd w:id="39"/>
    </w:p>
    <w:p w14:paraId="4BC897FA" w14:textId="77777777" w:rsidR="00E00B3F" w:rsidRDefault="00E00B3F" w:rsidP="00E00B3F">
      <w:pPr>
        <w:pStyle w:val="ListParagraph"/>
        <w:numPr>
          <w:ilvl w:val="1"/>
          <w:numId w:val="39"/>
        </w:numPr>
        <w:rPr>
          <w:b/>
          <w:i/>
          <w:iCs/>
        </w:rPr>
      </w:pPr>
      <w:r>
        <w:rPr>
          <w:b/>
          <w:i/>
          <w:iCs/>
          <w:lang w:eastAsia="zh-CN"/>
        </w:rPr>
        <w:t xml:space="preserve">upon receiving indication for SI update and/or PWS notification,  the RedCap UE switches to the MIB-configured CORESET#0 and monitors CSS associated with </w:t>
      </w:r>
      <w:r w:rsidRPr="001C24C6">
        <w:rPr>
          <w:b/>
          <w:i/>
          <w:iCs/>
          <w:lang w:eastAsia="zh-CN"/>
        </w:rPr>
        <w:t>searchSpaceSIB1 and searchSpaceOtherSystemInformation</w:t>
      </w:r>
      <w:r>
        <w:rPr>
          <w:b/>
          <w:i/>
          <w:iCs/>
          <w:lang w:eastAsia="zh-CN"/>
        </w:rPr>
        <w:t>:</w:t>
      </w:r>
    </w:p>
    <w:p w14:paraId="697B2464" w14:textId="77777777" w:rsidR="00E00B3F" w:rsidRDefault="00E00B3F" w:rsidP="00E00B3F">
      <w:pPr>
        <w:pStyle w:val="ListParagraph"/>
        <w:numPr>
          <w:ilvl w:val="2"/>
          <w:numId w:val="39"/>
        </w:numPr>
        <w:jc w:val="both"/>
        <w:rPr>
          <w:b/>
          <w:i/>
          <w:iCs/>
        </w:rPr>
      </w:pPr>
      <w:r>
        <w:rPr>
          <w:b/>
          <w:i/>
          <w:iCs/>
          <w:lang w:eastAsia="zh-CN"/>
        </w:rPr>
        <w:lastRenderedPageBreak/>
        <w:t xml:space="preserve">for </w:t>
      </w:r>
      <w:r w:rsidRPr="00866CFA">
        <w:rPr>
          <w:b/>
          <w:i/>
          <w:iCs/>
          <w:lang w:eastAsia="zh-CN"/>
        </w:rPr>
        <w:t>PWS notification</w:t>
      </w:r>
      <w:r>
        <w:rPr>
          <w:b/>
          <w:i/>
          <w:iCs/>
          <w:lang w:eastAsia="zh-CN"/>
        </w:rPr>
        <w:t xml:space="preserve">, RedCap UE (ETWS or CMAS capable) immediately acquires/re-quires SIB1/6/7/8  as defined </w:t>
      </w:r>
      <w:r w:rsidRPr="008A6E63">
        <w:rPr>
          <w:b/>
          <w:i/>
          <w:iCs/>
          <w:lang w:eastAsia="zh-CN"/>
        </w:rPr>
        <w:t>in sub-clause 5.2.2.</w:t>
      </w:r>
      <w:r>
        <w:rPr>
          <w:b/>
          <w:i/>
          <w:iCs/>
          <w:lang w:eastAsia="zh-CN"/>
        </w:rPr>
        <w:t>2.2</w:t>
      </w:r>
      <w:r w:rsidRPr="008A6E63">
        <w:rPr>
          <w:b/>
          <w:i/>
          <w:iCs/>
          <w:lang w:eastAsia="zh-CN"/>
        </w:rPr>
        <w:t xml:space="preserve"> of TS 38.331</w:t>
      </w:r>
      <w:r>
        <w:rPr>
          <w:b/>
          <w:i/>
          <w:iCs/>
          <w:lang w:eastAsia="zh-CN"/>
        </w:rPr>
        <w:t xml:space="preserve"> </w:t>
      </w:r>
    </w:p>
    <w:p w14:paraId="342FF09D" w14:textId="77777777" w:rsidR="00E00B3F" w:rsidRDefault="00E00B3F" w:rsidP="00E00B3F">
      <w:pPr>
        <w:pStyle w:val="ListParagraph"/>
        <w:numPr>
          <w:ilvl w:val="2"/>
          <w:numId w:val="39"/>
        </w:numPr>
        <w:rPr>
          <w:b/>
          <w:i/>
          <w:iCs/>
        </w:rPr>
      </w:pPr>
      <w:r w:rsidRPr="008A6E63">
        <w:rPr>
          <w:b/>
          <w:i/>
          <w:iCs/>
        </w:rPr>
        <w:t>for SI update, RedCap UE applies the SI acquisition procedures as defined in sub-clause 5.2.2.3 of TS 38.331 from the start of the next SI modification period</w:t>
      </w:r>
    </w:p>
    <w:p w14:paraId="4811BA3B" w14:textId="77777777" w:rsidR="00E00B3F" w:rsidRDefault="00E00B3F" w:rsidP="00E00B3F">
      <w:pPr>
        <w:pStyle w:val="ListParagraph"/>
        <w:numPr>
          <w:ilvl w:val="1"/>
          <w:numId w:val="40"/>
        </w:numPr>
        <w:jc w:val="both"/>
        <w:rPr>
          <w:b/>
          <w:i/>
          <w:iCs/>
        </w:rPr>
      </w:pPr>
      <w:r>
        <w:rPr>
          <w:b/>
          <w:i/>
          <w:iCs/>
        </w:rPr>
        <w:t xml:space="preserve">BWP switching from the RRC-configured BWP to the CORESET#0 is triggered by the paging PDCCH indicating SI update and/or PWS notification, wherein the </w:t>
      </w:r>
      <w:r w:rsidRPr="002F3F12">
        <w:rPr>
          <w:b/>
          <w:i/>
          <w:iCs/>
        </w:rPr>
        <w:t>Type-2 BWP switch delay specified in Table 8.6.2-1 of TS 38.133</w:t>
      </w:r>
      <w:r>
        <w:rPr>
          <w:b/>
          <w:i/>
          <w:iCs/>
        </w:rPr>
        <w:t xml:space="preserve"> can be re-used</w:t>
      </w:r>
    </w:p>
    <w:p w14:paraId="6B2257E0" w14:textId="3483C04C" w:rsidR="00E00B3F" w:rsidRDefault="00E00B3F" w:rsidP="00E00B3F">
      <w:pPr>
        <w:pStyle w:val="ListParagraph"/>
        <w:numPr>
          <w:ilvl w:val="1"/>
          <w:numId w:val="40"/>
        </w:numPr>
        <w:jc w:val="both"/>
        <w:rPr>
          <w:b/>
          <w:i/>
          <w:iCs/>
        </w:rPr>
      </w:pPr>
      <w:r>
        <w:rPr>
          <w:b/>
          <w:i/>
          <w:iCs/>
        </w:rPr>
        <w:t>Upon reception of the modified MIB/SIB in the CORESET#0, RedCap UE applies the actions defined in sub-Clause 5.2.2.4 of TS 38.331 and switches back to the RRC-configured BWP by the end of the SI modification period while timer T311 is still running</w:t>
      </w:r>
    </w:p>
    <w:p w14:paraId="0CA5820E" w14:textId="77777777" w:rsidR="00307385" w:rsidRPr="00307385" w:rsidRDefault="00307385" w:rsidP="00307385">
      <w:pPr>
        <w:pStyle w:val="ListParagraph"/>
        <w:numPr>
          <w:ilvl w:val="1"/>
          <w:numId w:val="40"/>
        </w:numPr>
        <w:rPr>
          <w:b/>
          <w:i/>
          <w:iCs/>
        </w:rPr>
      </w:pPr>
      <w:r w:rsidRPr="00307385">
        <w:rPr>
          <w:b/>
          <w:i/>
          <w:iCs/>
        </w:rPr>
        <w:t xml:space="preserve">send an LS to RAN4 to determine the interruption time for receiving PWS notification and/or SI update outside the RRC-configured DL BWP </w:t>
      </w:r>
    </w:p>
    <w:p w14:paraId="3D74E433" w14:textId="77777777" w:rsidR="00307385" w:rsidRPr="006840CB" w:rsidRDefault="00307385" w:rsidP="00307385">
      <w:pPr>
        <w:pStyle w:val="ListParagraph"/>
        <w:ind w:left="1440"/>
        <w:jc w:val="both"/>
        <w:rPr>
          <w:b/>
          <w:i/>
          <w:iCs/>
        </w:rPr>
      </w:pPr>
    </w:p>
    <w:p w14:paraId="1F92228A" w14:textId="77777777" w:rsidR="00E00B3F" w:rsidRPr="00110A34" w:rsidRDefault="00E00B3F" w:rsidP="00E00B3F">
      <w:pPr>
        <w:pStyle w:val="ListParagraph"/>
        <w:ind w:left="2160"/>
        <w:jc w:val="both"/>
        <w:rPr>
          <w:b/>
          <w:i/>
          <w:iCs/>
        </w:rPr>
      </w:pPr>
    </w:p>
    <w:p w14:paraId="4443CCD8" w14:textId="77777777" w:rsidR="00E00B3F" w:rsidRDefault="00E00B3F" w:rsidP="00E00B3F">
      <w:pPr>
        <w:pStyle w:val="ListParagraph"/>
        <w:numPr>
          <w:ilvl w:val="0"/>
          <w:numId w:val="40"/>
        </w:numPr>
        <w:jc w:val="both"/>
        <w:rPr>
          <w:b/>
          <w:i/>
          <w:iCs/>
        </w:rPr>
      </w:pPr>
      <w:r w:rsidRPr="005D3ECC">
        <w:rPr>
          <w:b/>
          <w:i/>
          <w:iCs/>
        </w:rPr>
        <w:t>Option 2:</w:t>
      </w:r>
    </w:p>
    <w:p w14:paraId="78164398" w14:textId="77777777" w:rsidR="00E00B3F" w:rsidRDefault="00E00B3F" w:rsidP="00E00B3F">
      <w:pPr>
        <w:pStyle w:val="ListParagraph"/>
        <w:numPr>
          <w:ilvl w:val="1"/>
          <w:numId w:val="40"/>
        </w:numPr>
        <w:jc w:val="both"/>
        <w:rPr>
          <w:b/>
          <w:i/>
          <w:iCs/>
        </w:rPr>
      </w:pPr>
      <w:r>
        <w:rPr>
          <w:b/>
          <w:i/>
          <w:iCs/>
        </w:rPr>
        <w:t xml:space="preserve">SI update specific to RedCap UE is provided by serving cell via dedicated </w:t>
      </w:r>
      <w:proofErr w:type="spellStart"/>
      <w:r w:rsidRPr="003D6E2E">
        <w:rPr>
          <w:b/>
          <w:i/>
          <w:iCs/>
        </w:rPr>
        <w:t>RRCReconfiguration</w:t>
      </w:r>
      <w:proofErr w:type="spellEnd"/>
      <w:r w:rsidRPr="003D6E2E">
        <w:rPr>
          <w:b/>
          <w:i/>
          <w:iCs/>
        </w:rPr>
        <w:t xml:space="preserve"> message</w:t>
      </w:r>
      <w:r>
        <w:rPr>
          <w:b/>
          <w:i/>
          <w:iCs/>
        </w:rPr>
        <w:t xml:space="preserve"> </w:t>
      </w:r>
    </w:p>
    <w:p w14:paraId="092C2937" w14:textId="1561CA2E" w:rsidR="00E00B3F" w:rsidRDefault="00E00B3F" w:rsidP="00E00B3F">
      <w:pPr>
        <w:pStyle w:val="ListParagraph"/>
        <w:numPr>
          <w:ilvl w:val="1"/>
          <w:numId w:val="40"/>
        </w:numPr>
        <w:jc w:val="both"/>
        <w:rPr>
          <w:b/>
          <w:i/>
          <w:iCs/>
        </w:rPr>
      </w:pPr>
      <w:r>
        <w:rPr>
          <w:b/>
          <w:i/>
          <w:iCs/>
        </w:rPr>
        <w:t xml:space="preserve">the PDSCH carrying </w:t>
      </w:r>
      <w:r w:rsidR="00F66950">
        <w:rPr>
          <w:b/>
          <w:i/>
          <w:iCs/>
        </w:rPr>
        <w:t>dedicated</w:t>
      </w:r>
      <w:r w:rsidR="00070AC1">
        <w:rPr>
          <w:b/>
          <w:i/>
          <w:iCs/>
        </w:rPr>
        <w:t xml:space="preserve"> </w:t>
      </w:r>
      <w:proofErr w:type="spellStart"/>
      <w:r w:rsidR="00070AC1" w:rsidRPr="003D6E2E">
        <w:rPr>
          <w:b/>
          <w:i/>
          <w:iCs/>
        </w:rPr>
        <w:t>RRCReconfiguration</w:t>
      </w:r>
      <w:proofErr w:type="spellEnd"/>
      <w:r w:rsidR="00070AC1">
        <w:rPr>
          <w:b/>
          <w:i/>
          <w:iCs/>
        </w:rPr>
        <w:t xml:space="preserve"> </w:t>
      </w:r>
      <w:r>
        <w:rPr>
          <w:b/>
          <w:i/>
          <w:iCs/>
        </w:rPr>
        <w:t xml:space="preserve"> and the scheduling PDCCH are QCL’ed with the </w:t>
      </w:r>
      <w:r w:rsidRPr="00897E72">
        <w:rPr>
          <w:b/>
          <w:i/>
          <w:iCs/>
        </w:rPr>
        <w:t>NCD-SSB</w:t>
      </w:r>
      <w:r w:rsidR="00307385">
        <w:rPr>
          <w:b/>
          <w:i/>
          <w:iCs/>
        </w:rPr>
        <w:t xml:space="preserve"> in the RRC-configured BWP, which is</w:t>
      </w:r>
      <w:r w:rsidRPr="00897E72">
        <w:rPr>
          <w:b/>
          <w:i/>
          <w:iCs/>
        </w:rPr>
        <w:t xml:space="preserve"> transmitted by the serving cell</w:t>
      </w:r>
      <w:r w:rsidR="000E6644">
        <w:rPr>
          <w:b/>
          <w:i/>
          <w:iCs/>
        </w:rPr>
        <w:t xml:space="preserve"> </w:t>
      </w:r>
      <w:r w:rsidR="00307385">
        <w:rPr>
          <w:b/>
          <w:i/>
          <w:iCs/>
        </w:rPr>
        <w:t>of RedCap UE</w:t>
      </w:r>
    </w:p>
    <w:bookmarkEnd w:id="37"/>
    <w:bookmarkEnd w:id="38"/>
    <w:p w14:paraId="505C43FF" w14:textId="77777777" w:rsidR="00CB5DF0" w:rsidRPr="00E00B3F" w:rsidRDefault="00CB5DF0" w:rsidP="001F3C26"/>
    <w:p w14:paraId="02810CFE" w14:textId="4538074E" w:rsidR="00746535" w:rsidRPr="008C2B4F" w:rsidRDefault="00CE5C90" w:rsidP="00746535">
      <w:pPr>
        <w:pStyle w:val="Heading1"/>
      </w:pPr>
      <w:r w:rsidRPr="008C2B4F">
        <w:t>Conclusions</w:t>
      </w:r>
    </w:p>
    <w:p w14:paraId="432150AF" w14:textId="69A75777" w:rsidR="00AA6A9D" w:rsidRDefault="00FB4D47" w:rsidP="0032625C">
      <w:pPr>
        <w:jc w:val="both"/>
        <w:rPr>
          <w:lang w:val="en-GB"/>
        </w:rPr>
      </w:pPr>
      <w:r>
        <w:rPr>
          <w:lang w:val="en-GB"/>
        </w:rPr>
        <w:t>In this contribution, the following</w:t>
      </w:r>
      <w:r w:rsidR="00240B7E">
        <w:rPr>
          <w:lang w:val="en-GB"/>
        </w:rPr>
        <w:t xml:space="preserve"> observations and</w:t>
      </w:r>
      <w:r>
        <w:rPr>
          <w:lang w:val="en-GB"/>
        </w:rPr>
        <w:t xml:space="preserve"> proposals have been made </w:t>
      </w:r>
      <w:r w:rsidRPr="00FB4D47">
        <w:rPr>
          <w:lang w:val="en-GB"/>
        </w:rPr>
        <w:t xml:space="preserve">for </w:t>
      </w:r>
      <w:r w:rsidR="001141D8">
        <w:rPr>
          <w:lang w:val="en-GB"/>
        </w:rPr>
        <w:t xml:space="preserve">the L1/L2 designs of </w:t>
      </w:r>
      <w:r w:rsidRPr="00FB4D47">
        <w:rPr>
          <w:lang w:val="en-GB"/>
        </w:rPr>
        <w:t>RedCap UE</w:t>
      </w:r>
      <w:r>
        <w:rPr>
          <w:lang w:val="en-GB"/>
        </w:rPr>
        <w:t>:</w:t>
      </w:r>
    </w:p>
    <w:p w14:paraId="6FA5A18B" w14:textId="73FA1C22" w:rsidR="0082678F" w:rsidRPr="00783373" w:rsidRDefault="0082678F" w:rsidP="00E00B3F">
      <w:pPr>
        <w:spacing w:after="0"/>
        <w:rPr>
          <w:b/>
          <w:i/>
          <w:iCs/>
          <w:lang w:val="en-GB"/>
        </w:rPr>
      </w:pPr>
      <w:r>
        <w:rPr>
          <w:b/>
          <w:i/>
          <w:iCs/>
        </w:rPr>
        <w:fldChar w:fldCharType="begin"/>
      </w:r>
      <w:r>
        <w:rPr>
          <w:b/>
          <w:i/>
          <w:iCs/>
        </w:rPr>
        <w:instrText xml:space="preserve"> REF OB1 \h </w:instrText>
      </w:r>
      <w:r>
        <w:rPr>
          <w:b/>
          <w:i/>
          <w:iCs/>
        </w:rPr>
      </w:r>
      <w:r>
        <w:rPr>
          <w:b/>
          <w:i/>
          <w:iCs/>
        </w:rPr>
        <w:fldChar w:fldCharType="separate"/>
      </w:r>
      <w:r w:rsidRPr="00677E36">
        <w:rPr>
          <w:b/>
          <w:i/>
          <w:iCs/>
          <w:highlight w:val="yellow"/>
          <w:lang w:val="en-GB"/>
        </w:rPr>
        <w:t xml:space="preserve">Observation </w:t>
      </w:r>
      <w:r>
        <w:rPr>
          <w:b/>
          <w:i/>
          <w:iCs/>
          <w:noProof/>
          <w:highlight w:val="yellow"/>
          <w:lang w:val="en-GB"/>
        </w:rPr>
        <w:t>1</w:t>
      </w:r>
      <w:r w:rsidRPr="00677E36">
        <w:rPr>
          <w:b/>
          <w:i/>
          <w:iCs/>
          <w:highlight w:val="yellow"/>
          <w:lang w:val="en-GB"/>
        </w:rPr>
        <w:t>:</w:t>
      </w:r>
      <w:r>
        <w:rPr>
          <w:b/>
          <w:i/>
          <w:iCs/>
          <w:lang w:val="en-GB"/>
        </w:rPr>
        <w:t xml:space="preserve">  </w:t>
      </w:r>
      <w:r w:rsidRPr="00783373">
        <w:rPr>
          <w:b/>
          <w:i/>
          <w:iCs/>
          <w:lang w:val="en-GB"/>
        </w:rPr>
        <w:t>If neither SSB nor TRS/CSI-RS is transmitted in the RRC-configured DL BWP</w:t>
      </w:r>
      <w:r>
        <w:rPr>
          <w:b/>
          <w:i/>
          <w:iCs/>
          <w:lang w:val="en-GB"/>
        </w:rPr>
        <w:t xml:space="preserve">, RedCap </w:t>
      </w:r>
      <w:r w:rsidRPr="00783373">
        <w:rPr>
          <w:b/>
          <w:i/>
          <w:iCs/>
          <w:lang w:val="en-GB"/>
        </w:rPr>
        <w:t xml:space="preserve">UE has to </w:t>
      </w:r>
      <w:r>
        <w:rPr>
          <w:b/>
          <w:i/>
          <w:iCs/>
          <w:lang w:val="en-GB"/>
        </w:rPr>
        <w:t xml:space="preserve">retune/switch BWP </w:t>
      </w:r>
      <w:r w:rsidRPr="00783373">
        <w:rPr>
          <w:b/>
          <w:i/>
          <w:iCs/>
          <w:lang w:val="en-GB"/>
        </w:rPr>
        <w:t xml:space="preserve">for </w:t>
      </w:r>
      <w:r>
        <w:rPr>
          <w:b/>
          <w:i/>
          <w:iCs/>
          <w:lang w:val="en-GB"/>
        </w:rPr>
        <w:t>L1/L3 measurements required by RRM/RLM/link recovery/tracking/AGC.</w:t>
      </w:r>
    </w:p>
    <w:p w14:paraId="403332C1" w14:textId="77777777" w:rsidR="0082678F" w:rsidRPr="000052B9" w:rsidRDefault="0082678F" w:rsidP="00E00B3F">
      <w:pPr>
        <w:pStyle w:val="ListParagraph"/>
        <w:numPr>
          <w:ilvl w:val="0"/>
          <w:numId w:val="34"/>
        </w:numPr>
        <w:rPr>
          <w:b/>
          <w:i/>
          <w:iCs/>
          <w:lang w:val="en-GB"/>
        </w:rPr>
      </w:pPr>
      <w:r>
        <w:rPr>
          <w:b/>
          <w:i/>
          <w:iCs/>
          <w:lang w:val="en-GB"/>
        </w:rPr>
        <w:t xml:space="preserve">Due to the spectral efficiency loss and load imbalance resulted from </w:t>
      </w:r>
      <w:r w:rsidRPr="003E057C">
        <w:rPr>
          <w:b/>
          <w:i/>
          <w:iCs/>
          <w:lang w:val="en-GB"/>
        </w:rPr>
        <w:t xml:space="preserve">measurement gap, </w:t>
      </w:r>
      <w:r>
        <w:rPr>
          <w:b/>
          <w:i/>
          <w:iCs/>
          <w:lang w:val="en-GB"/>
        </w:rPr>
        <w:t>BWP retuning/switching for</w:t>
      </w:r>
      <w:r w:rsidRPr="003E057C">
        <w:rPr>
          <w:b/>
          <w:i/>
          <w:iCs/>
          <w:lang w:val="en-GB"/>
        </w:rPr>
        <w:t xml:space="preserve"> CD-SSB is NOT a desirable/feasible alternative to the use of NCD-SSB.</w:t>
      </w:r>
    </w:p>
    <w:p w14:paraId="072EE744" w14:textId="77777777" w:rsidR="0082678F" w:rsidRPr="001411C8" w:rsidRDefault="0082678F" w:rsidP="00E00B3F">
      <w:pPr>
        <w:pStyle w:val="ListParagraph"/>
        <w:numPr>
          <w:ilvl w:val="0"/>
          <w:numId w:val="34"/>
        </w:numPr>
        <w:rPr>
          <w:b/>
          <w:i/>
          <w:iCs/>
          <w:lang w:val="en-GB"/>
        </w:rPr>
      </w:pPr>
      <w:r>
        <w:rPr>
          <w:b/>
          <w:i/>
          <w:iCs/>
          <w:lang w:val="en-GB"/>
        </w:rPr>
        <w:t>Retuning for CD-SSB outside RedCap UE’s active DL BWP is not an attractive solution for both UE and NW.</w:t>
      </w:r>
    </w:p>
    <w:p w14:paraId="3F435DA3" w14:textId="77777777" w:rsidR="00C525CF" w:rsidRPr="001152FA" w:rsidRDefault="0082678F" w:rsidP="00E00B3F">
      <w:pPr>
        <w:rPr>
          <w:b/>
          <w:i/>
          <w:iCs/>
          <w:lang w:val="en-GB"/>
        </w:rPr>
      </w:pPr>
      <w:r>
        <w:rPr>
          <w:b/>
          <w:i/>
          <w:iCs/>
        </w:rPr>
        <w:fldChar w:fldCharType="end"/>
      </w:r>
      <w:r>
        <w:rPr>
          <w:b/>
          <w:i/>
          <w:iCs/>
        </w:rPr>
        <w:fldChar w:fldCharType="begin"/>
      </w:r>
      <w:r>
        <w:rPr>
          <w:b/>
          <w:i/>
          <w:iCs/>
        </w:rPr>
        <w:instrText xml:space="preserve"> REF OB2 \h </w:instrText>
      </w:r>
      <w:r>
        <w:rPr>
          <w:b/>
          <w:i/>
          <w:iCs/>
        </w:rPr>
      </w:r>
      <w:r>
        <w:rPr>
          <w:b/>
          <w:i/>
          <w:iCs/>
        </w:rPr>
        <w:fldChar w:fldCharType="separate"/>
      </w:r>
      <w:r w:rsidR="00C525CF" w:rsidRPr="00677E36">
        <w:rPr>
          <w:b/>
          <w:i/>
          <w:iCs/>
          <w:highlight w:val="yellow"/>
          <w:lang w:val="en-GB"/>
        </w:rPr>
        <w:t xml:space="preserve">Observation </w:t>
      </w:r>
      <w:r w:rsidR="00C525CF">
        <w:rPr>
          <w:b/>
          <w:i/>
          <w:iCs/>
          <w:noProof/>
          <w:highlight w:val="yellow"/>
          <w:lang w:val="en-GB"/>
        </w:rPr>
        <w:t>2</w:t>
      </w:r>
      <w:r w:rsidR="00C525CF" w:rsidRPr="00677E36">
        <w:rPr>
          <w:b/>
          <w:i/>
          <w:iCs/>
          <w:highlight w:val="yellow"/>
          <w:lang w:val="en-GB"/>
        </w:rPr>
        <w:t>:</w:t>
      </w:r>
      <w:r w:rsidR="00C525CF">
        <w:rPr>
          <w:b/>
          <w:i/>
          <w:iCs/>
          <w:lang w:val="en-GB"/>
        </w:rPr>
        <w:t xml:space="preserve">  For measurements and link maintenance of RedCap UE, CSI-RS is not a feasible/desirable alternative to SSB.</w:t>
      </w:r>
    </w:p>
    <w:p w14:paraId="166C0830" w14:textId="77777777" w:rsidR="00C525CF" w:rsidRDefault="00C525CF" w:rsidP="00E00B3F">
      <w:pPr>
        <w:pStyle w:val="ListParagraph"/>
        <w:numPr>
          <w:ilvl w:val="0"/>
          <w:numId w:val="36"/>
        </w:numPr>
        <w:jc w:val="both"/>
        <w:rPr>
          <w:b/>
          <w:bCs/>
          <w:i/>
          <w:iCs/>
          <w:lang w:val="en-GB"/>
        </w:rPr>
      </w:pPr>
      <w:r>
        <w:rPr>
          <w:b/>
          <w:bCs/>
          <w:i/>
          <w:iCs/>
          <w:lang w:val="en-GB"/>
        </w:rPr>
        <w:t>Use of CSI-RS is less efficient than SSB in timing acquisition.</w:t>
      </w:r>
    </w:p>
    <w:p w14:paraId="4982E856" w14:textId="77777777" w:rsidR="00C525CF" w:rsidRDefault="00C525CF" w:rsidP="00E00B3F">
      <w:pPr>
        <w:pStyle w:val="ListParagraph"/>
        <w:numPr>
          <w:ilvl w:val="0"/>
          <w:numId w:val="36"/>
        </w:numPr>
        <w:jc w:val="both"/>
        <w:rPr>
          <w:b/>
          <w:bCs/>
          <w:i/>
          <w:iCs/>
          <w:lang w:val="en-GB"/>
        </w:rPr>
      </w:pPr>
      <w:r w:rsidRPr="00DF56D1">
        <w:rPr>
          <w:b/>
          <w:bCs/>
          <w:i/>
          <w:iCs/>
          <w:lang w:val="en-GB"/>
        </w:rPr>
        <w:t>Use of CSI-RS in procedures such as BFD or RRM is an optional UE capability in</w:t>
      </w:r>
      <w:r>
        <w:rPr>
          <w:b/>
          <w:bCs/>
          <w:i/>
          <w:iCs/>
          <w:lang w:val="en-GB"/>
        </w:rPr>
        <w:t xml:space="preserve"> FR1 for</w:t>
      </w:r>
      <w:r w:rsidRPr="00DF56D1">
        <w:rPr>
          <w:b/>
          <w:bCs/>
          <w:i/>
          <w:iCs/>
          <w:lang w:val="en-GB"/>
        </w:rPr>
        <w:t xml:space="preserve"> </w:t>
      </w:r>
      <w:r>
        <w:rPr>
          <w:b/>
          <w:bCs/>
          <w:i/>
          <w:iCs/>
          <w:lang w:val="en-GB"/>
        </w:rPr>
        <w:t xml:space="preserve">non-RedCap UE </w:t>
      </w:r>
      <w:r w:rsidRPr="00DF56D1">
        <w:rPr>
          <w:b/>
          <w:bCs/>
          <w:i/>
          <w:iCs/>
          <w:lang w:val="en-GB"/>
        </w:rPr>
        <w:t xml:space="preserve">(FG 2-31), </w:t>
      </w:r>
      <w:r>
        <w:rPr>
          <w:b/>
          <w:bCs/>
          <w:i/>
          <w:iCs/>
          <w:lang w:val="en-GB"/>
        </w:rPr>
        <w:t>which</w:t>
      </w:r>
      <w:r w:rsidRPr="00DF56D1">
        <w:rPr>
          <w:b/>
          <w:bCs/>
          <w:i/>
          <w:iCs/>
          <w:lang w:val="en-GB"/>
        </w:rPr>
        <w:t xml:space="preserve"> requires extra implementation complexities a</w:t>
      </w:r>
      <w:r>
        <w:rPr>
          <w:b/>
          <w:bCs/>
          <w:i/>
          <w:iCs/>
          <w:lang w:val="en-GB"/>
        </w:rPr>
        <w:t>nd consumes more power of UE.</w:t>
      </w:r>
    </w:p>
    <w:p w14:paraId="3E180F59" w14:textId="77777777" w:rsidR="00C525CF" w:rsidRPr="00DF56D1" w:rsidRDefault="00C525CF" w:rsidP="00E00B3F">
      <w:pPr>
        <w:pStyle w:val="ListParagraph"/>
        <w:numPr>
          <w:ilvl w:val="0"/>
          <w:numId w:val="36"/>
        </w:numPr>
        <w:jc w:val="both"/>
        <w:rPr>
          <w:b/>
          <w:bCs/>
          <w:i/>
          <w:iCs/>
          <w:lang w:val="en-GB"/>
        </w:rPr>
      </w:pPr>
      <w:r>
        <w:rPr>
          <w:b/>
          <w:bCs/>
          <w:i/>
          <w:iCs/>
          <w:lang w:val="en-GB"/>
        </w:rPr>
        <w:t xml:space="preserve">Use of CSI-RS </w:t>
      </w:r>
      <w:r w:rsidRPr="00DF56D1">
        <w:rPr>
          <w:b/>
          <w:bCs/>
          <w:i/>
          <w:iCs/>
          <w:lang w:val="en-GB"/>
        </w:rPr>
        <w:t xml:space="preserve">in procedures such as BFD or RRM is against the objective of complexity reduction for RedCap UEs. </w:t>
      </w:r>
    </w:p>
    <w:p w14:paraId="49851889" w14:textId="56292956" w:rsidR="0082678F" w:rsidRPr="002B5A2D" w:rsidRDefault="0082678F" w:rsidP="00E00B3F">
      <w:pPr>
        <w:spacing w:after="120"/>
        <w:rPr>
          <w:b/>
          <w:i/>
          <w:iCs/>
          <w:lang w:val="en-GB"/>
        </w:rPr>
      </w:pPr>
      <w:r>
        <w:rPr>
          <w:b/>
          <w:i/>
          <w:iCs/>
        </w:rPr>
        <w:fldChar w:fldCharType="end"/>
      </w:r>
      <w:r>
        <w:rPr>
          <w:b/>
          <w:i/>
          <w:iCs/>
        </w:rPr>
        <w:fldChar w:fldCharType="begin"/>
      </w:r>
      <w:r>
        <w:rPr>
          <w:b/>
          <w:i/>
          <w:iCs/>
        </w:rPr>
        <w:instrText xml:space="preserve"> REF OB3 \h </w:instrText>
      </w:r>
      <w:r>
        <w:rPr>
          <w:b/>
          <w:i/>
          <w:iCs/>
        </w:rPr>
      </w:r>
      <w:r>
        <w:rPr>
          <w:b/>
          <w:i/>
          <w:iCs/>
        </w:rPr>
        <w:fldChar w:fldCharType="separate"/>
      </w:r>
      <w:r w:rsidRPr="00677E36">
        <w:rPr>
          <w:b/>
          <w:i/>
          <w:iCs/>
          <w:highlight w:val="yellow"/>
          <w:lang w:val="en-GB"/>
        </w:rPr>
        <w:t xml:space="preserve">Observation </w:t>
      </w:r>
      <w:r>
        <w:rPr>
          <w:b/>
          <w:i/>
          <w:iCs/>
          <w:noProof/>
          <w:highlight w:val="yellow"/>
          <w:lang w:val="en-GB"/>
        </w:rPr>
        <w:t>3</w:t>
      </w:r>
      <w:r w:rsidRPr="00677E36">
        <w:rPr>
          <w:b/>
          <w:i/>
          <w:iCs/>
          <w:highlight w:val="yellow"/>
          <w:lang w:val="en-GB"/>
        </w:rPr>
        <w:t>:</w:t>
      </w:r>
      <w:r>
        <w:rPr>
          <w:b/>
          <w:i/>
          <w:iCs/>
          <w:lang w:val="en-GB"/>
        </w:rPr>
        <w:t xml:space="preserve">  </w:t>
      </w:r>
      <w:r w:rsidRPr="002B5A2D">
        <w:rPr>
          <w:b/>
          <w:bCs/>
          <w:i/>
          <w:iCs/>
          <w:lang w:val="en-GB"/>
        </w:rPr>
        <w:t>Since the overhead of NCD-SSB is insignificant (~1% or less in typical cell configurations), its benefits far outweigh its costs</w:t>
      </w:r>
      <w:r>
        <w:rPr>
          <w:b/>
          <w:bCs/>
          <w:i/>
          <w:iCs/>
          <w:lang w:val="en-GB"/>
        </w:rPr>
        <w:t>.</w:t>
      </w:r>
    </w:p>
    <w:p w14:paraId="120B0F59" w14:textId="77777777" w:rsidR="0082678F" w:rsidRPr="009C185C" w:rsidRDefault="0082678F" w:rsidP="00E00B3F">
      <w:pPr>
        <w:pStyle w:val="ListParagraph"/>
        <w:numPr>
          <w:ilvl w:val="0"/>
          <w:numId w:val="37"/>
        </w:numPr>
        <w:spacing w:after="120"/>
        <w:rPr>
          <w:b/>
          <w:i/>
          <w:iCs/>
          <w:lang w:val="en-GB"/>
        </w:rPr>
      </w:pPr>
      <w:r>
        <w:rPr>
          <w:b/>
          <w:bCs/>
          <w:i/>
          <w:iCs/>
          <w:lang w:val="en-GB"/>
        </w:rPr>
        <w:t>Transmitting NCD-SSB</w:t>
      </w:r>
      <w:r w:rsidRPr="002E0001">
        <w:rPr>
          <w:b/>
          <w:bCs/>
          <w:i/>
          <w:iCs/>
          <w:lang w:val="en-GB"/>
        </w:rPr>
        <w:t xml:space="preserve"> </w:t>
      </w:r>
      <w:r>
        <w:rPr>
          <w:b/>
          <w:bCs/>
          <w:i/>
          <w:iCs/>
          <w:lang w:val="en-GB"/>
        </w:rPr>
        <w:t xml:space="preserve">in RRC-configured DL BWP of RedCap UE </w:t>
      </w:r>
      <w:r w:rsidRPr="002E0001">
        <w:rPr>
          <w:b/>
          <w:bCs/>
          <w:i/>
          <w:iCs/>
          <w:lang w:val="en-GB"/>
        </w:rPr>
        <w:t xml:space="preserve">is a more sensible choice than </w:t>
      </w:r>
      <w:r>
        <w:rPr>
          <w:b/>
          <w:bCs/>
          <w:i/>
          <w:iCs/>
          <w:lang w:val="en-GB"/>
        </w:rPr>
        <w:t>configuring measurement gaps for CD-SSB.</w:t>
      </w:r>
    </w:p>
    <w:p w14:paraId="53620026" w14:textId="6402F854" w:rsidR="0082678F" w:rsidRPr="001152FA" w:rsidRDefault="0082678F" w:rsidP="00E00B3F">
      <w:pPr>
        <w:rPr>
          <w:b/>
          <w:i/>
          <w:iCs/>
          <w:lang w:val="en-GB"/>
        </w:rPr>
      </w:pPr>
      <w:r>
        <w:rPr>
          <w:b/>
          <w:i/>
          <w:iCs/>
        </w:rPr>
        <w:fldChar w:fldCharType="end"/>
      </w:r>
      <w:r>
        <w:rPr>
          <w:b/>
          <w:i/>
          <w:iCs/>
        </w:rPr>
        <w:fldChar w:fldCharType="begin"/>
      </w:r>
      <w:r>
        <w:rPr>
          <w:b/>
          <w:i/>
          <w:iCs/>
        </w:rPr>
        <w:instrText xml:space="preserve"> REF OB4 \h </w:instrText>
      </w:r>
      <w:r>
        <w:rPr>
          <w:b/>
          <w:i/>
          <w:iCs/>
        </w:rPr>
      </w:r>
      <w:r>
        <w:rPr>
          <w:b/>
          <w:i/>
          <w:iCs/>
        </w:rPr>
        <w:fldChar w:fldCharType="separate"/>
      </w:r>
      <w:r w:rsidRPr="00677E36">
        <w:rPr>
          <w:b/>
          <w:i/>
          <w:iCs/>
          <w:highlight w:val="yellow"/>
          <w:lang w:val="en-GB"/>
        </w:rPr>
        <w:t xml:space="preserve">Observation </w:t>
      </w:r>
      <w:r>
        <w:rPr>
          <w:b/>
          <w:i/>
          <w:iCs/>
          <w:noProof/>
          <w:highlight w:val="yellow"/>
          <w:lang w:val="en-GB"/>
        </w:rPr>
        <w:t>4</w:t>
      </w:r>
      <w:r w:rsidRPr="00677E36">
        <w:rPr>
          <w:b/>
          <w:i/>
          <w:iCs/>
          <w:highlight w:val="yellow"/>
          <w:lang w:val="en-GB"/>
        </w:rPr>
        <w:t>:</w:t>
      </w:r>
      <w:r>
        <w:rPr>
          <w:b/>
          <w:i/>
          <w:iCs/>
          <w:lang w:val="en-GB"/>
        </w:rPr>
        <w:t xml:space="preserve">  It is beneficial to configure same PCI for the CD-SSB and NCD-SSB transmitted from the serving cell of RedCap UE.</w:t>
      </w:r>
    </w:p>
    <w:p w14:paraId="71AC9588" w14:textId="77777777" w:rsidR="0082678F" w:rsidRDefault="0082678F" w:rsidP="00E00B3F">
      <w:pPr>
        <w:pStyle w:val="ListParagraph"/>
        <w:numPr>
          <w:ilvl w:val="0"/>
          <w:numId w:val="35"/>
        </w:numPr>
        <w:jc w:val="both"/>
        <w:rPr>
          <w:bCs/>
          <w:lang w:val="en-GB"/>
        </w:rPr>
      </w:pPr>
      <w:r>
        <w:rPr>
          <w:b/>
          <w:i/>
          <w:iCs/>
          <w:lang w:val="en-GB"/>
        </w:rPr>
        <w:t>D</w:t>
      </w:r>
      <w:r w:rsidRPr="001152FA">
        <w:rPr>
          <w:b/>
          <w:i/>
          <w:iCs/>
          <w:lang w:val="en-GB"/>
        </w:rPr>
        <w:t>ifferent PCI</w:t>
      </w:r>
      <w:r>
        <w:rPr>
          <w:b/>
          <w:i/>
          <w:iCs/>
          <w:lang w:val="en-GB"/>
        </w:rPr>
        <w:t>s</w:t>
      </w:r>
      <w:r w:rsidRPr="001152FA">
        <w:rPr>
          <w:b/>
          <w:i/>
          <w:iCs/>
          <w:lang w:val="en-GB"/>
        </w:rPr>
        <w:t xml:space="preserve"> </w:t>
      </w:r>
      <w:r>
        <w:rPr>
          <w:b/>
          <w:i/>
          <w:iCs/>
          <w:lang w:val="en-GB"/>
        </w:rPr>
        <w:t xml:space="preserve">require </w:t>
      </w:r>
      <w:r w:rsidRPr="001152FA">
        <w:rPr>
          <w:b/>
          <w:i/>
          <w:iCs/>
          <w:lang w:val="en-GB"/>
        </w:rPr>
        <w:t>different correlators for PSS/SSS</w:t>
      </w:r>
      <w:r>
        <w:rPr>
          <w:b/>
          <w:i/>
          <w:iCs/>
          <w:lang w:val="en-GB"/>
        </w:rPr>
        <w:t>, which</w:t>
      </w:r>
      <w:r w:rsidRPr="001152FA">
        <w:rPr>
          <w:bCs/>
          <w:lang w:val="en-GB"/>
        </w:rPr>
        <w:t xml:space="preserve"> </w:t>
      </w:r>
      <w:r w:rsidRPr="001152FA">
        <w:rPr>
          <w:b/>
          <w:i/>
          <w:iCs/>
          <w:lang w:val="en-GB"/>
        </w:rPr>
        <w:t xml:space="preserve">increases </w:t>
      </w:r>
      <w:r>
        <w:rPr>
          <w:b/>
          <w:i/>
          <w:iCs/>
          <w:lang w:val="en-GB"/>
        </w:rPr>
        <w:t xml:space="preserve">UE’s implementation </w:t>
      </w:r>
      <w:r w:rsidRPr="001152FA">
        <w:rPr>
          <w:b/>
          <w:i/>
          <w:iCs/>
          <w:lang w:val="en-GB"/>
        </w:rPr>
        <w:t>complexit</w:t>
      </w:r>
      <w:r>
        <w:rPr>
          <w:b/>
          <w:i/>
          <w:iCs/>
          <w:lang w:val="en-GB"/>
        </w:rPr>
        <w:t>y.</w:t>
      </w:r>
    </w:p>
    <w:p w14:paraId="04F1798C" w14:textId="77777777" w:rsidR="0082678F" w:rsidRPr="0083690B" w:rsidRDefault="0082678F" w:rsidP="00E00B3F">
      <w:pPr>
        <w:pStyle w:val="ListParagraph"/>
        <w:numPr>
          <w:ilvl w:val="0"/>
          <w:numId w:val="35"/>
        </w:numPr>
        <w:jc w:val="both"/>
        <w:rPr>
          <w:b/>
          <w:i/>
          <w:iCs/>
          <w:lang w:val="en-GB"/>
        </w:rPr>
      </w:pPr>
      <w:r>
        <w:rPr>
          <w:b/>
          <w:i/>
          <w:iCs/>
          <w:lang w:val="en-GB"/>
        </w:rPr>
        <w:t>I</w:t>
      </w:r>
      <w:r w:rsidRPr="001152FA">
        <w:rPr>
          <w:b/>
          <w:i/>
          <w:iCs/>
          <w:lang w:val="en-GB"/>
        </w:rPr>
        <w:t xml:space="preserve">f the RedCap-specific BWP overlaps with the BWP of non-RedCap UE, additional efforts are needed to clarify which cell ID </w:t>
      </w:r>
      <w:r>
        <w:rPr>
          <w:b/>
          <w:i/>
          <w:iCs/>
          <w:lang w:val="en-GB"/>
        </w:rPr>
        <w:t>should</w:t>
      </w:r>
      <w:r w:rsidRPr="001152FA">
        <w:rPr>
          <w:b/>
          <w:i/>
          <w:iCs/>
          <w:lang w:val="en-GB"/>
        </w:rPr>
        <w:t xml:space="preserve"> be used for the scrambling/descrambling of DMRS/CSI-RS/TRS in the overlapping region</w:t>
      </w:r>
      <w:r>
        <w:rPr>
          <w:b/>
          <w:i/>
          <w:iCs/>
          <w:lang w:val="en-GB"/>
        </w:rPr>
        <w:t>.</w:t>
      </w:r>
    </w:p>
    <w:p w14:paraId="367D170F" w14:textId="3ED09C24" w:rsidR="0017290B" w:rsidRDefault="0082678F" w:rsidP="0017290B">
      <w:pPr>
        <w:spacing w:after="0"/>
        <w:jc w:val="both"/>
        <w:rPr>
          <w:b/>
          <w:i/>
          <w:iCs/>
        </w:rPr>
      </w:pPr>
      <w:r>
        <w:rPr>
          <w:b/>
          <w:i/>
          <w:iCs/>
        </w:rPr>
        <w:fldChar w:fldCharType="end"/>
      </w:r>
    </w:p>
    <w:p w14:paraId="10986138" w14:textId="79CE6A77" w:rsidR="0082678F" w:rsidRDefault="0082678F" w:rsidP="00E25E48">
      <w:pPr>
        <w:jc w:val="both"/>
        <w:rPr>
          <w:b/>
          <w:i/>
          <w:iCs/>
        </w:rPr>
      </w:pPr>
      <w:r>
        <w:rPr>
          <w:lang w:val="en-GB"/>
        </w:rPr>
        <w:lastRenderedPageBreak/>
        <w:fldChar w:fldCharType="begin"/>
      </w:r>
      <w:r>
        <w:rPr>
          <w:lang w:val="en-GB"/>
        </w:rPr>
        <w:instrText xml:space="preserve"> REF PP1 \h </w:instrText>
      </w:r>
      <w:r>
        <w:rPr>
          <w:lang w:val="en-GB"/>
        </w:rPr>
      </w:r>
      <w:r>
        <w:rPr>
          <w:lang w:val="en-GB"/>
        </w:rPr>
        <w:fldChar w:fldCharType="separate"/>
      </w:r>
      <w:r w:rsidRPr="00677E36">
        <w:rPr>
          <w:b/>
          <w:i/>
          <w:iCs/>
          <w:highlight w:val="yellow"/>
        </w:rPr>
        <w:t xml:space="preserve">Proposal </w:t>
      </w:r>
      <w:r>
        <w:rPr>
          <w:b/>
          <w:i/>
          <w:iCs/>
          <w:noProof/>
          <w:highlight w:val="yellow"/>
        </w:rPr>
        <w:t>1</w:t>
      </w:r>
      <w:r w:rsidRPr="00677E36">
        <w:rPr>
          <w:b/>
        </w:rPr>
        <w:t>:</w:t>
      </w:r>
      <w:r>
        <w:rPr>
          <w:b/>
        </w:rPr>
        <w:t xml:space="preserve"> </w:t>
      </w:r>
      <w:r>
        <w:rPr>
          <w:b/>
          <w:i/>
          <w:iCs/>
        </w:rPr>
        <w:t xml:space="preserve">For a cell that allows both Redcap UE and non-RedCap UE to access, </w:t>
      </w:r>
      <w:r w:rsidRPr="004A2FE9">
        <w:rPr>
          <w:b/>
          <w:i/>
          <w:iCs/>
        </w:rPr>
        <w:t xml:space="preserve">RedCap </w:t>
      </w:r>
      <w:r>
        <w:rPr>
          <w:b/>
          <w:i/>
          <w:iCs/>
        </w:rPr>
        <w:t xml:space="preserve">UE </w:t>
      </w:r>
      <w:r w:rsidRPr="004A2FE9">
        <w:rPr>
          <w:b/>
          <w:i/>
          <w:iCs/>
        </w:rPr>
        <w:t>and non-RedCap UE</w:t>
      </w:r>
      <w:r>
        <w:rPr>
          <w:b/>
          <w:i/>
          <w:iCs/>
        </w:rPr>
        <w:t xml:space="preserve"> </w:t>
      </w:r>
      <w:r w:rsidRPr="004A2FE9">
        <w:rPr>
          <w:b/>
          <w:i/>
          <w:iCs/>
        </w:rPr>
        <w:t>share</w:t>
      </w:r>
      <w:r>
        <w:rPr>
          <w:b/>
          <w:i/>
          <w:iCs/>
        </w:rPr>
        <w:t>s</w:t>
      </w:r>
      <w:r w:rsidRPr="004A2FE9">
        <w:rPr>
          <w:b/>
          <w:i/>
          <w:iCs/>
        </w:rPr>
        <w:t xml:space="preserve"> the </w:t>
      </w:r>
      <w:r>
        <w:rPr>
          <w:b/>
          <w:i/>
          <w:iCs/>
        </w:rPr>
        <w:t>CD-</w:t>
      </w:r>
      <w:r w:rsidRPr="004A2FE9">
        <w:rPr>
          <w:b/>
          <w:i/>
          <w:iCs/>
        </w:rPr>
        <w:t xml:space="preserve"> SSB</w:t>
      </w:r>
      <w:r>
        <w:rPr>
          <w:b/>
          <w:i/>
          <w:iCs/>
        </w:rPr>
        <w:t>, MIB-configured CORESET#0 and SIB1.</w:t>
      </w:r>
    </w:p>
    <w:p w14:paraId="64274403" w14:textId="14DF1E04" w:rsidR="0082678F" w:rsidRDefault="0082678F" w:rsidP="007214BF">
      <w:pPr>
        <w:spacing w:after="0"/>
        <w:jc w:val="both"/>
        <w:rPr>
          <w:b/>
          <w:i/>
          <w:iCs/>
        </w:rPr>
      </w:pPr>
      <w:r>
        <w:rPr>
          <w:lang w:val="en-GB"/>
        </w:rPr>
        <w:fldChar w:fldCharType="end"/>
      </w:r>
      <w:r>
        <w:rPr>
          <w:lang w:val="en-GB"/>
        </w:rPr>
        <w:fldChar w:fldCharType="begin"/>
      </w:r>
      <w:r>
        <w:rPr>
          <w:lang w:val="en-GB"/>
        </w:rPr>
        <w:instrText xml:space="preserve"> REF PP2 \h </w:instrText>
      </w:r>
      <w:r>
        <w:rPr>
          <w:lang w:val="en-GB"/>
        </w:rPr>
      </w:r>
      <w:r>
        <w:rPr>
          <w:lang w:val="en-GB"/>
        </w:rPr>
        <w:fldChar w:fldCharType="separate"/>
      </w:r>
      <w:r w:rsidRPr="00677E36">
        <w:rPr>
          <w:b/>
          <w:i/>
          <w:iCs/>
          <w:highlight w:val="yellow"/>
        </w:rPr>
        <w:t xml:space="preserve">Proposal </w:t>
      </w:r>
      <w:r>
        <w:rPr>
          <w:b/>
          <w:i/>
          <w:iCs/>
          <w:noProof/>
          <w:highlight w:val="yellow"/>
        </w:rPr>
        <w:t>2</w:t>
      </w:r>
      <w:r w:rsidRPr="00677E36">
        <w:rPr>
          <w:b/>
        </w:rPr>
        <w:t>:</w:t>
      </w:r>
      <w:r>
        <w:rPr>
          <w:b/>
        </w:rPr>
        <w:t xml:space="preserve"> </w:t>
      </w:r>
      <w:r>
        <w:rPr>
          <w:b/>
          <w:i/>
          <w:iCs/>
        </w:rPr>
        <w:t xml:space="preserve">When the RedCap-specific initial DL and/or UL BWPs are separately configured, </w:t>
      </w:r>
    </w:p>
    <w:p w14:paraId="516924AB" w14:textId="77777777" w:rsidR="0082678F" w:rsidRDefault="0082678F" w:rsidP="00E24207">
      <w:pPr>
        <w:pStyle w:val="ListParagraph"/>
        <w:numPr>
          <w:ilvl w:val="0"/>
          <w:numId w:val="32"/>
        </w:numPr>
        <w:spacing w:after="0"/>
        <w:jc w:val="both"/>
        <w:rPr>
          <w:b/>
          <w:i/>
          <w:iCs/>
        </w:rPr>
      </w:pPr>
      <w:r>
        <w:rPr>
          <w:b/>
          <w:i/>
          <w:iCs/>
        </w:rPr>
        <w:t>early indication of RedCap UE type should be enabled by SIB1;</w:t>
      </w:r>
    </w:p>
    <w:p w14:paraId="49B09E72" w14:textId="77777777" w:rsidR="0082678F" w:rsidRDefault="0082678F" w:rsidP="00F9592C">
      <w:pPr>
        <w:pStyle w:val="ListParagraph"/>
        <w:numPr>
          <w:ilvl w:val="0"/>
          <w:numId w:val="32"/>
        </w:numPr>
        <w:spacing w:after="0"/>
        <w:jc w:val="both"/>
        <w:rPr>
          <w:b/>
          <w:i/>
          <w:iCs/>
        </w:rPr>
      </w:pPr>
      <w:r w:rsidRPr="0049781A">
        <w:rPr>
          <w:b/>
          <w:i/>
          <w:iCs/>
        </w:rPr>
        <w:t>RedCap UE expects SSB, CORESET/CSS for RA and paging are configured in the</w:t>
      </w:r>
      <w:r>
        <w:rPr>
          <w:b/>
          <w:i/>
          <w:iCs/>
        </w:rPr>
        <w:t xml:space="preserve"> same</w:t>
      </w:r>
      <w:r w:rsidRPr="0049781A">
        <w:rPr>
          <w:b/>
          <w:i/>
          <w:iCs/>
        </w:rPr>
        <w:t xml:space="preserve"> initial DL BWP</w:t>
      </w:r>
      <w:r>
        <w:rPr>
          <w:b/>
          <w:i/>
          <w:iCs/>
        </w:rPr>
        <w:t>;</w:t>
      </w:r>
    </w:p>
    <w:p w14:paraId="17BB4B97" w14:textId="77777777" w:rsidR="0082678F" w:rsidRPr="00D0550A" w:rsidRDefault="0082678F" w:rsidP="00D0550A">
      <w:pPr>
        <w:pStyle w:val="ListParagraph"/>
        <w:numPr>
          <w:ilvl w:val="0"/>
          <w:numId w:val="32"/>
        </w:numPr>
        <w:rPr>
          <w:b/>
          <w:i/>
          <w:iCs/>
        </w:rPr>
      </w:pPr>
      <w:r>
        <w:rPr>
          <w:b/>
          <w:i/>
          <w:iCs/>
        </w:rPr>
        <w:t xml:space="preserve">RedCap UE expects to obtain </w:t>
      </w:r>
      <w:r w:rsidRPr="00D0550A">
        <w:rPr>
          <w:b/>
          <w:i/>
          <w:iCs/>
        </w:rPr>
        <w:t xml:space="preserve">the </w:t>
      </w:r>
      <w:r>
        <w:rPr>
          <w:b/>
          <w:i/>
          <w:iCs/>
        </w:rPr>
        <w:t xml:space="preserve">configuration information for initial BWP, SSB, CORESET/CSS for RA and paging from </w:t>
      </w:r>
      <w:r w:rsidRPr="00D0550A">
        <w:rPr>
          <w:b/>
          <w:i/>
          <w:iCs/>
        </w:rPr>
        <w:t>SIB1</w:t>
      </w:r>
      <w:r>
        <w:rPr>
          <w:b/>
          <w:i/>
          <w:iCs/>
        </w:rPr>
        <w:t>.</w:t>
      </w:r>
    </w:p>
    <w:p w14:paraId="17488F19" w14:textId="658CA94A" w:rsidR="0082678F" w:rsidRDefault="0082678F" w:rsidP="00E25E48">
      <w:pPr>
        <w:jc w:val="both"/>
        <w:rPr>
          <w:b/>
          <w:i/>
          <w:iCs/>
        </w:rPr>
      </w:pPr>
      <w:r>
        <w:rPr>
          <w:lang w:val="en-GB"/>
        </w:rPr>
        <w:fldChar w:fldCharType="end"/>
      </w:r>
      <w:r>
        <w:rPr>
          <w:lang w:val="en-GB"/>
        </w:rPr>
        <w:fldChar w:fldCharType="begin"/>
      </w:r>
      <w:r>
        <w:rPr>
          <w:lang w:val="en-GB"/>
        </w:rPr>
        <w:instrText xml:space="preserve"> REF PP3 \h </w:instrText>
      </w:r>
      <w:r>
        <w:rPr>
          <w:lang w:val="en-GB"/>
        </w:rPr>
      </w:r>
      <w:r>
        <w:rPr>
          <w:lang w:val="en-GB"/>
        </w:rPr>
        <w:fldChar w:fldCharType="separate"/>
      </w:r>
      <w:r w:rsidRPr="00677E36">
        <w:rPr>
          <w:b/>
          <w:i/>
          <w:iCs/>
          <w:highlight w:val="yellow"/>
        </w:rPr>
        <w:t xml:space="preserve">Proposal </w:t>
      </w:r>
      <w:r>
        <w:rPr>
          <w:b/>
          <w:i/>
          <w:iCs/>
          <w:noProof/>
          <w:highlight w:val="yellow"/>
        </w:rPr>
        <w:t>3</w:t>
      </w:r>
      <w:r w:rsidRPr="00677E36">
        <w:rPr>
          <w:b/>
        </w:rPr>
        <w:t>:</w:t>
      </w:r>
      <w:r>
        <w:rPr>
          <w:b/>
        </w:rPr>
        <w:t xml:space="preserve"> </w:t>
      </w:r>
      <w:r>
        <w:rPr>
          <w:b/>
          <w:i/>
          <w:iCs/>
        </w:rPr>
        <w:t xml:space="preserve">When Redcap UE operates in an initial DL BWP without CORESET/CSS sets for SIB1/OSI, </w:t>
      </w:r>
    </w:p>
    <w:p w14:paraId="55A662B6" w14:textId="77777777" w:rsidR="0082678F" w:rsidRDefault="0082678F" w:rsidP="008D16F7">
      <w:pPr>
        <w:pStyle w:val="ListParagraph"/>
        <w:numPr>
          <w:ilvl w:val="0"/>
          <w:numId w:val="33"/>
        </w:numPr>
        <w:jc w:val="both"/>
        <w:rPr>
          <w:b/>
          <w:bCs/>
          <w:i/>
          <w:iCs/>
        </w:rPr>
      </w:pPr>
      <w:r w:rsidRPr="000F5EF3">
        <w:rPr>
          <w:b/>
          <w:bCs/>
          <w:i/>
          <w:iCs/>
        </w:rPr>
        <w:t>CORESET/CSS for paging is configured for RedCap UE</w:t>
      </w:r>
      <w:r>
        <w:rPr>
          <w:b/>
          <w:bCs/>
          <w:i/>
          <w:iCs/>
        </w:rPr>
        <w:t>;</w:t>
      </w:r>
    </w:p>
    <w:p w14:paraId="6B25B588" w14:textId="77777777" w:rsidR="0082678F" w:rsidRDefault="0082678F" w:rsidP="008D16F7">
      <w:pPr>
        <w:pStyle w:val="ListParagraph"/>
        <w:numPr>
          <w:ilvl w:val="0"/>
          <w:numId w:val="33"/>
        </w:numPr>
        <w:jc w:val="both"/>
        <w:rPr>
          <w:b/>
          <w:bCs/>
          <w:i/>
          <w:iCs/>
        </w:rPr>
      </w:pPr>
      <w:r>
        <w:rPr>
          <w:b/>
          <w:bCs/>
          <w:i/>
          <w:iCs/>
        </w:rPr>
        <w:t xml:space="preserve">RedCap UE is not expected to monitor SIB1/OSI in CORESET#0 </w:t>
      </w:r>
      <w:r w:rsidRPr="00427763">
        <w:rPr>
          <w:b/>
          <w:bCs/>
          <w:i/>
          <w:iCs/>
        </w:rPr>
        <w:t xml:space="preserve">periodically </w:t>
      </w:r>
      <w:r>
        <w:rPr>
          <w:b/>
          <w:bCs/>
          <w:i/>
          <w:iCs/>
        </w:rPr>
        <w:t>by autonomous BWP switching;</w:t>
      </w:r>
    </w:p>
    <w:p w14:paraId="20B2254F" w14:textId="77777777" w:rsidR="0082678F" w:rsidRPr="008D16F7" w:rsidRDefault="0082678F" w:rsidP="008D16F7">
      <w:pPr>
        <w:pStyle w:val="ListParagraph"/>
        <w:numPr>
          <w:ilvl w:val="0"/>
          <w:numId w:val="33"/>
        </w:numPr>
        <w:jc w:val="both"/>
        <w:rPr>
          <w:b/>
          <w:bCs/>
          <w:i/>
          <w:iCs/>
        </w:rPr>
      </w:pPr>
      <w:r>
        <w:rPr>
          <w:b/>
          <w:bCs/>
          <w:i/>
          <w:iCs/>
        </w:rPr>
        <w:t xml:space="preserve">RedCap UE monitors paging PDCCH in its initial DL BWP for an indication of </w:t>
      </w:r>
      <w:r w:rsidRPr="008D16F7">
        <w:rPr>
          <w:b/>
          <w:bCs/>
          <w:i/>
          <w:iCs/>
        </w:rPr>
        <w:t>SI update</w:t>
      </w:r>
      <w:r>
        <w:rPr>
          <w:b/>
          <w:bCs/>
          <w:i/>
          <w:iCs/>
        </w:rPr>
        <w:t xml:space="preserve"> and/or PWS notification;</w:t>
      </w:r>
    </w:p>
    <w:p w14:paraId="30387316" w14:textId="27C7C7FC" w:rsidR="0082678F" w:rsidRDefault="0082678F" w:rsidP="00555A8A">
      <w:pPr>
        <w:spacing w:before="240"/>
        <w:jc w:val="both"/>
        <w:rPr>
          <w:b/>
          <w:i/>
          <w:iCs/>
        </w:rPr>
      </w:pPr>
      <w:r>
        <w:rPr>
          <w:lang w:val="en-GB"/>
        </w:rPr>
        <w:fldChar w:fldCharType="end"/>
      </w:r>
      <w:r>
        <w:rPr>
          <w:lang w:val="en-GB"/>
        </w:rPr>
        <w:fldChar w:fldCharType="begin"/>
      </w:r>
      <w:r>
        <w:rPr>
          <w:lang w:val="en-GB"/>
        </w:rPr>
        <w:instrText xml:space="preserve"> REF PP4 \h </w:instrText>
      </w:r>
      <w:r>
        <w:rPr>
          <w:lang w:val="en-GB"/>
        </w:rPr>
      </w:r>
      <w:r>
        <w:rPr>
          <w:lang w:val="en-GB"/>
        </w:rPr>
        <w:fldChar w:fldCharType="separate"/>
      </w:r>
      <w:r w:rsidRPr="00677E36">
        <w:rPr>
          <w:b/>
          <w:i/>
          <w:iCs/>
          <w:highlight w:val="yellow"/>
        </w:rPr>
        <w:t xml:space="preserve">Proposal </w:t>
      </w:r>
      <w:r>
        <w:rPr>
          <w:b/>
          <w:i/>
          <w:iCs/>
          <w:noProof/>
          <w:highlight w:val="yellow"/>
        </w:rPr>
        <w:t>4</w:t>
      </w:r>
      <w:r w:rsidRPr="00677E36">
        <w:rPr>
          <w:b/>
        </w:rPr>
        <w:t>:</w:t>
      </w:r>
      <w:r>
        <w:rPr>
          <w:b/>
        </w:rPr>
        <w:t xml:space="preserve"> </w:t>
      </w:r>
      <w:r>
        <w:rPr>
          <w:b/>
          <w:i/>
          <w:iCs/>
        </w:rPr>
        <w:t>B</w:t>
      </w:r>
      <w:r w:rsidRPr="009959D1">
        <w:rPr>
          <w:b/>
          <w:i/>
          <w:iCs/>
        </w:rPr>
        <w:t>efore dedicated PUCCH resource is configured</w:t>
      </w:r>
      <w:r>
        <w:rPr>
          <w:b/>
          <w:i/>
          <w:iCs/>
        </w:rPr>
        <w:t xml:space="preserve"> for RedCap UE:</w:t>
      </w:r>
    </w:p>
    <w:p w14:paraId="00A3F00F" w14:textId="77777777" w:rsidR="0082678F" w:rsidRPr="00B5399D" w:rsidRDefault="0082678F" w:rsidP="00906E07">
      <w:pPr>
        <w:pStyle w:val="ListParagraph"/>
        <w:numPr>
          <w:ilvl w:val="0"/>
          <w:numId w:val="28"/>
        </w:numPr>
        <w:jc w:val="both"/>
        <w:rPr>
          <w:b/>
          <w:i/>
          <w:iCs/>
        </w:rPr>
      </w:pPr>
      <w:r>
        <w:rPr>
          <w:b/>
          <w:bCs/>
          <w:i/>
          <w:iCs/>
        </w:rPr>
        <w:t xml:space="preserve">similar to non-RedCap UE in NR R15/16, </w:t>
      </w:r>
      <w:r w:rsidRPr="00B5399D">
        <w:rPr>
          <w:b/>
          <w:bCs/>
          <w:i/>
          <w:iCs/>
        </w:rPr>
        <w:t>PUCCH resource for HARQ feedback of Msg4/MsgB can be provided by pucch-ResourceCommon in Table 9.2.1-1 of TS 38.213</w:t>
      </w:r>
      <w:r>
        <w:rPr>
          <w:b/>
          <w:bCs/>
          <w:i/>
          <w:iCs/>
        </w:rPr>
        <w:t>;</w:t>
      </w:r>
    </w:p>
    <w:p w14:paraId="2C3D137E" w14:textId="77777777" w:rsidR="0082678F" w:rsidRPr="00FD47CC" w:rsidRDefault="0082678F" w:rsidP="00906E07">
      <w:pPr>
        <w:pStyle w:val="ListParagraph"/>
        <w:numPr>
          <w:ilvl w:val="0"/>
          <w:numId w:val="28"/>
        </w:numPr>
        <w:jc w:val="both"/>
        <w:rPr>
          <w:b/>
          <w:i/>
          <w:iCs/>
        </w:rPr>
      </w:pPr>
      <w:r>
        <w:rPr>
          <w:b/>
          <w:bCs/>
          <w:i/>
          <w:iCs/>
        </w:rPr>
        <w:t xml:space="preserve">different from non-RedCap UE in NR R15/16, </w:t>
      </w:r>
      <w:r w:rsidRPr="00B5399D">
        <w:rPr>
          <w:b/>
          <w:bCs/>
          <w:i/>
          <w:iCs/>
        </w:rPr>
        <w:t xml:space="preserve"> </w:t>
      </w:r>
      <w:r>
        <w:rPr>
          <w:b/>
          <w:i/>
          <w:iCs/>
        </w:rPr>
        <w:t>i</w:t>
      </w:r>
      <w:r w:rsidRPr="00B5399D">
        <w:rPr>
          <w:b/>
          <w:i/>
          <w:iCs/>
        </w:rPr>
        <w:t xml:space="preserve">ntra-slot PUCCH frequency hopping can be enabled or disabled </w:t>
      </w:r>
      <w:r>
        <w:rPr>
          <w:b/>
          <w:i/>
          <w:iCs/>
        </w:rPr>
        <w:t>by</w:t>
      </w:r>
      <w:r w:rsidRPr="00B5399D">
        <w:rPr>
          <w:b/>
          <w:i/>
          <w:iCs/>
        </w:rPr>
        <w:t xml:space="preserve"> SIB</w:t>
      </w:r>
      <w:r>
        <w:rPr>
          <w:b/>
          <w:i/>
          <w:iCs/>
        </w:rPr>
        <w:t xml:space="preserve">1 </w:t>
      </w:r>
      <w:r w:rsidRPr="00B5399D">
        <w:rPr>
          <w:b/>
          <w:i/>
          <w:iCs/>
        </w:rPr>
        <w:t>in the initial UL BWP of RedCap UE</w:t>
      </w:r>
      <w:r>
        <w:rPr>
          <w:b/>
          <w:i/>
          <w:iCs/>
        </w:rPr>
        <w:t>.</w:t>
      </w:r>
    </w:p>
    <w:p w14:paraId="2612963F" w14:textId="46BECE52" w:rsidR="0082678F" w:rsidRDefault="0082678F" w:rsidP="00E00B3F">
      <w:pPr>
        <w:jc w:val="both"/>
        <w:rPr>
          <w:bCs/>
        </w:rPr>
      </w:pPr>
      <w:r>
        <w:rPr>
          <w:lang w:val="en-GB"/>
        </w:rPr>
        <w:fldChar w:fldCharType="end"/>
      </w:r>
      <w:r>
        <w:rPr>
          <w:lang w:val="en-GB"/>
        </w:rPr>
        <w:fldChar w:fldCharType="begin"/>
      </w:r>
      <w:r>
        <w:rPr>
          <w:lang w:val="en-GB"/>
        </w:rPr>
        <w:instrText xml:space="preserve"> REF PP5 \h </w:instrText>
      </w:r>
      <w:r>
        <w:rPr>
          <w:lang w:val="en-GB"/>
        </w:rPr>
      </w:r>
      <w:r>
        <w:rPr>
          <w:lang w:val="en-GB"/>
        </w:rPr>
        <w:fldChar w:fldCharType="separate"/>
      </w:r>
      <w:r w:rsidRPr="00677E36">
        <w:rPr>
          <w:b/>
          <w:i/>
          <w:iCs/>
          <w:highlight w:val="yellow"/>
        </w:rPr>
        <w:t xml:space="preserve">Proposal </w:t>
      </w:r>
      <w:r>
        <w:rPr>
          <w:b/>
          <w:i/>
          <w:iCs/>
          <w:noProof/>
          <w:highlight w:val="yellow"/>
        </w:rPr>
        <w:t>5</w:t>
      </w:r>
      <w:r w:rsidRPr="00946B46">
        <w:rPr>
          <w:b/>
          <w:i/>
          <w:iCs/>
        </w:rPr>
        <w:t>:</w:t>
      </w:r>
      <w:r>
        <w:rPr>
          <w:b/>
          <w:i/>
          <w:iCs/>
        </w:rPr>
        <w:t xml:space="preserve"> Compared </w:t>
      </w:r>
      <w:r w:rsidRPr="008C5AFA">
        <w:rPr>
          <w:b/>
          <w:i/>
          <w:iCs/>
        </w:rPr>
        <w:t xml:space="preserve">to </w:t>
      </w:r>
      <w:r>
        <w:rPr>
          <w:b/>
          <w:i/>
          <w:iCs/>
        </w:rPr>
        <w:t>receiving</w:t>
      </w:r>
      <w:r w:rsidRPr="008C5AFA">
        <w:rPr>
          <w:b/>
          <w:i/>
          <w:iCs/>
        </w:rPr>
        <w:t xml:space="preserve"> NCD-SSB</w:t>
      </w:r>
      <w:r>
        <w:rPr>
          <w:b/>
          <w:i/>
          <w:iCs/>
        </w:rPr>
        <w:t xml:space="preserve"> within </w:t>
      </w:r>
      <w:r w:rsidRPr="00843F9F">
        <w:rPr>
          <w:b/>
          <w:i/>
          <w:iCs/>
        </w:rPr>
        <w:t>RedCap UE’s active DL BWP</w:t>
      </w:r>
      <w:r>
        <w:rPr>
          <w:b/>
          <w:i/>
          <w:iCs/>
        </w:rPr>
        <w:t>, r</w:t>
      </w:r>
      <w:r w:rsidRPr="000079C8">
        <w:rPr>
          <w:b/>
          <w:i/>
          <w:iCs/>
        </w:rPr>
        <w:t>etuning to a CD-SSB outside RedCap UE’s active DL BWP is NOT a desirable/feasible alternative</w:t>
      </w:r>
      <w:r>
        <w:rPr>
          <w:b/>
          <w:i/>
          <w:iCs/>
        </w:rPr>
        <w:t>.</w:t>
      </w:r>
    </w:p>
    <w:p w14:paraId="6C47E7FF" w14:textId="054D3A96" w:rsidR="0082678F" w:rsidRPr="00DF56D1" w:rsidRDefault="0082678F" w:rsidP="00E00B3F">
      <w:pPr>
        <w:jc w:val="both"/>
        <w:rPr>
          <w:b/>
          <w:i/>
          <w:iCs/>
        </w:rPr>
      </w:pPr>
      <w:r>
        <w:rPr>
          <w:lang w:val="en-GB"/>
        </w:rPr>
        <w:fldChar w:fldCharType="end"/>
      </w:r>
      <w:r>
        <w:rPr>
          <w:lang w:val="en-GB"/>
        </w:rPr>
        <w:fldChar w:fldCharType="begin"/>
      </w:r>
      <w:r>
        <w:rPr>
          <w:lang w:val="en-GB"/>
        </w:rPr>
        <w:instrText xml:space="preserve"> REF PP6 \h </w:instrText>
      </w:r>
      <w:r>
        <w:rPr>
          <w:lang w:val="en-GB"/>
        </w:rPr>
      </w:r>
      <w:r>
        <w:rPr>
          <w:lang w:val="en-GB"/>
        </w:rPr>
        <w:fldChar w:fldCharType="separate"/>
      </w:r>
      <w:r w:rsidRPr="00677E36">
        <w:rPr>
          <w:b/>
          <w:i/>
          <w:iCs/>
          <w:highlight w:val="yellow"/>
        </w:rPr>
        <w:t xml:space="preserve">Proposal </w:t>
      </w:r>
      <w:r>
        <w:rPr>
          <w:b/>
          <w:i/>
          <w:iCs/>
          <w:noProof/>
          <w:highlight w:val="yellow"/>
        </w:rPr>
        <w:t>6</w:t>
      </w:r>
      <w:r w:rsidRPr="00946B46">
        <w:rPr>
          <w:b/>
          <w:i/>
          <w:iCs/>
        </w:rPr>
        <w:t>:</w:t>
      </w:r>
      <w:r>
        <w:rPr>
          <w:b/>
          <w:i/>
          <w:iCs/>
        </w:rPr>
        <w:t xml:space="preserve"> At least in FR1, </w:t>
      </w:r>
      <w:r w:rsidRPr="008B4BC5">
        <w:rPr>
          <w:b/>
          <w:i/>
          <w:iCs/>
        </w:rPr>
        <w:t xml:space="preserve">CSI-RS should </w:t>
      </w:r>
      <w:r>
        <w:rPr>
          <w:b/>
          <w:i/>
          <w:iCs/>
        </w:rPr>
        <w:t xml:space="preserve">NOT </w:t>
      </w:r>
      <w:r w:rsidRPr="008B4BC5">
        <w:rPr>
          <w:b/>
          <w:i/>
          <w:iCs/>
        </w:rPr>
        <w:t xml:space="preserve">be used as an alternative to SSB in </w:t>
      </w:r>
      <w:r>
        <w:rPr>
          <w:b/>
          <w:i/>
          <w:iCs/>
        </w:rPr>
        <w:t>RRM/BFD measurements and timing acquisition.</w:t>
      </w:r>
    </w:p>
    <w:p w14:paraId="2BA00AD1" w14:textId="65B8D459" w:rsidR="0082678F" w:rsidRPr="00A42D07" w:rsidRDefault="0082678F" w:rsidP="0083690B">
      <w:pPr>
        <w:rPr>
          <w:b/>
          <w:i/>
          <w:iCs/>
        </w:rPr>
      </w:pPr>
      <w:r>
        <w:rPr>
          <w:lang w:val="en-GB"/>
        </w:rPr>
        <w:fldChar w:fldCharType="end"/>
      </w:r>
      <w:r>
        <w:rPr>
          <w:lang w:val="en-GB"/>
        </w:rPr>
        <w:fldChar w:fldCharType="begin"/>
      </w:r>
      <w:r>
        <w:rPr>
          <w:lang w:val="en-GB"/>
        </w:rPr>
        <w:instrText xml:space="preserve"> REF PP7 \h </w:instrText>
      </w:r>
      <w:r>
        <w:rPr>
          <w:lang w:val="en-GB"/>
        </w:rPr>
      </w:r>
      <w:r>
        <w:rPr>
          <w:lang w:val="en-GB"/>
        </w:rPr>
        <w:fldChar w:fldCharType="separate"/>
      </w:r>
      <w:r w:rsidRPr="00677E36">
        <w:rPr>
          <w:b/>
          <w:i/>
          <w:iCs/>
          <w:highlight w:val="yellow"/>
        </w:rPr>
        <w:t xml:space="preserve">Proposal </w:t>
      </w:r>
      <w:r>
        <w:rPr>
          <w:b/>
          <w:i/>
          <w:iCs/>
          <w:noProof/>
          <w:highlight w:val="yellow"/>
        </w:rPr>
        <w:t>7</w:t>
      </w:r>
      <w:r w:rsidRPr="00677E36">
        <w:rPr>
          <w:b/>
        </w:rPr>
        <w:t>:</w:t>
      </w:r>
      <w:r w:rsidRPr="00677E36">
        <w:rPr>
          <w:b/>
          <w:i/>
          <w:iCs/>
        </w:rPr>
        <w:t xml:space="preserve"> </w:t>
      </w:r>
      <w:r>
        <w:rPr>
          <w:b/>
          <w:i/>
          <w:iCs/>
        </w:rPr>
        <w:t>The NCD-SSB transmitted by the serving cell of RedCap UE can be used for</w:t>
      </w:r>
      <w:r w:rsidRPr="00946B46">
        <w:rPr>
          <w:b/>
          <w:i/>
          <w:iCs/>
        </w:rPr>
        <w:t xml:space="preserve"> serving and non-serving cell measurements for idle, inactive, or connected mode for all of RRM, RLM, BFD, link recovery, RO selection, mobility, time/frequency tracking and AGC</w:t>
      </w:r>
      <w:r>
        <w:rPr>
          <w:b/>
          <w:i/>
          <w:iCs/>
        </w:rPr>
        <w:t>.</w:t>
      </w:r>
    </w:p>
    <w:p w14:paraId="4D6214B7" w14:textId="0BAA6908" w:rsidR="0082678F" w:rsidRDefault="0082678F" w:rsidP="0083690B">
      <w:pPr>
        <w:jc w:val="both"/>
        <w:rPr>
          <w:b/>
          <w:i/>
          <w:iCs/>
        </w:rPr>
      </w:pPr>
      <w:r>
        <w:rPr>
          <w:lang w:val="en-GB"/>
        </w:rPr>
        <w:fldChar w:fldCharType="end"/>
      </w:r>
      <w:r>
        <w:rPr>
          <w:lang w:val="en-GB"/>
        </w:rPr>
        <w:fldChar w:fldCharType="begin"/>
      </w:r>
      <w:r>
        <w:rPr>
          <w:lang w:val="en-GB"/>
        </w:rPr>
        <w:instrText xml:space="preserve"> REF PP8 \h </w:instrText>
      </w:r>
      <w:r>
        <w:rPr>
          <w:lang w:val="en-GB"/>
        </w:rPr>
      </w:r>
      <w:r>
        <w:rPr>
          <w:lang w:val="en-GB"/>
        </w:rPr>
        <w:fldChar w:fldCharType="separate"/>
      </w:r>
      <w:r w:rsidRPr="00677E36">
        <w:rPr>
          <w:b/>
          <w:i/>
          <w:iCs/>
          <w:highlight w:val="yellow"/>
        </w:rPr>
        <w:t xml:space="preserve">Proposal </w:t>
      </w:r>
      <w:r>
        <w:rPr>
          <w:b/>
          <w:i/>
          <w:iCs/>
          <w:noProof/>
          <w:highlight w:val="yellow"/>
        </w:rPr>
        <w:t>8</w:t>
      </w:r>
      <w:r w:rsidRPr="00946B46">
        <w:rPr>
          <w:b/>
          <w:i/>
          <w:iCs/>
        </w:rPr>
        <w:t>:</w:t>
      </w:r>
      <w:r>
        <w:rPr>
          <w:b/>
          <w:i/>
          <w:iCs/>
        </w:rPr>
        <w:t xml:space="preserve"> I</w:t>
      </w:r>
      <w:r w:rsidRPr="00330E0B">
        <w:rPr>
          <w:b/>
          <w:i/>
          <w:iCs/>
        </w:rPr>
        <w:t xml:space="preserve">f both NCD-SSB and CD-SSB are transmitted on the serving cell of RedCap UE, they should have the same </w:t>
      </w:r>
      <w:r>
        <w:rPr>
          <w:b/>
          <w:i/>
          <w:iCs/>
        </w:rPr>
        <w:t xml:space="preserve">PCI, same </w:t>
      </w:r>
      <w:r w:rsidRPr="00330E0B">
        <w:rPr>
          <w:b/>
          <w:i/>
          <w:iCs/>
        </w:rPr>
        <w:t xml:space="preserve">Tx power, </w:t>
      </w:r>
      <w:r>
        <w:rPr>
          <w:b/>
          <w:i/>
          <w:iCs/>
        </w:rPr>
        <w:t xml:space="preserve">same </w:t>
      </w:r>
      <w:r w:rsidRPr="00330E0B">
        <w:rPr>
          <w:b/>
          <w:i/>
          <w:iCs/>
        </w:rPr>
        <w:t xml:space="preserve">block indices (as provided by ssb-PositionsInBurst in SIB1 or in </w:t>
      </w:r>
      <w:proofErr w:type="spellStart"/>
      <w:r w:rsidRPr="00330E0B">
        <w:rPr>
          <w:b/>
          <w:i/>
          <w:iCs/>
        </w:rPr>
        <w:t>ServingCellConfigCommon</w:t>
      </w:r>
      <w:proofErr w:type="spellEnd"/>
      <w:r w:rsidRPr="00330E0B">
        <w:rPr>
          <w:b/>
          <w:i/>
          <w:iCs/>
        </w:rPr>
        <w:t xml:space="preserve">) and same QCL sources. </w:t>
      </w:r>
    </w:p>
    <w:p w14:paraId="440B2846" w14:textId="67D22DC0" w:rsidR="0082678F" w:rsidRDefault="0082678F" w:rsidP="0083690B">
      <w:pPr>
        <w:spacing w:after="0"/>
        <w:jc w:val="both"/>
        <w:rPr>
          <w:b/>
          <w:i/>
          <w:iCs/>
        </w:rPr>
      </w:pPr>
      <w:r>
        <w:rPr>
          <w:lang w:val="en-GB"/>
        </w:rPr>
        <w:fldChar w:fldCharType="end"/>
      </w:r>
      <w:r>
        <w:rPr>
          <w:lang w:val="en-GB"/>
        </w:rPr>
        <w:fldChar w:fldCharType="begin"/>
      </w:r>
      <w:r>
        <w:rPr>
          <w:lang w:val="en-GB"/>
        </w:rPr>
        <w:instrText xml:space="preserve"> REF PP9 \h </w:instrText>
      </w:r>
      <w:r>
        <w:rPr>
          <w:lang w:val="en-GB"/>
        </w:rPr>
      </w:r>
      <w:r>
        <w:rPr>
          <w:lang w:val="en-GB"/>
        </w:rPr>
        <w:fldChar w:fldCharType="separate"/>
      </w:r>
      <w:r w:rsidRPr="00677E36">
        <w:rPr>
          <w:b/>
          <w:i/>
          <w:iCs/>
          <w:highlight w:val="yellow"/>
        </w:rPr>
        <w:t xml:space="preserve">Proposal </w:t>
      </w:r>
      <w:r>
        <w:rPr>
          <w:b/>
          <w:i/>
          <w:iCs/>
          <w:noProof/>
          <w:highlight w:val="yellow"/>
        </w:rPr>
        <w:t>9</w:t>
      </w:r>
      <w:r w:rsidRPr="00946B46">
        <w:rPr>
          <w:b/>
          <w:i/>
          <w:iCs/>
        </w:rPr>
        <w:t>:</w:t>
      </w:r>
      <w:r>
        <w:rPr>
          <w:b/>
          <w:i/>
          <w:iCs/>
        </w:rPr>
        <w:t xml:space="preserve"> </w:t>
      </w:r>
      <w:r w:rsidRPr="00330E0B">
        <w:rPr>
          <w:b/>
          <w:i/>
          <w:iCs/>
        </w:rPr>
        <w:t>Periodicity of NCD-SSB can be different from that of CD-SSB</w:t>
      </w:r>
      <w:r>
        <w:rPr>
          <w:b/>
          <w:i/>
          <w:iCs/>
        </w:rPr>
        <w:t>, which is subject to the measurement requirements specified by RAN4</w:t>
      </w:r>
      <w:r w:rsidRPr="00330E0B">
        <w:rPr>
          <w:b/>
          <w:i/>
          <w:iCs/>
        </w:rPr>
        <w:t xml:space="preserve">. A </w:t>
      </w:r>
      <w:r>
        <w:rPr>
          <w:b/>
          <w:i/>
          <w:iCs/>
        </w:rPr>
        <w:t xml:space="preserve">candidate rule for the periodicity of NCD-SSB is </w:t>
      </w:r>
      <w:r w:rsidRPr="00330E0B">
        <w:rPr>
          <w:b/>
          <w:i/>
          <w:iCs/>
        </w:rPr>
        <w:t>max{20ms, periodicity of CD-SSB}.</w:t>
      </w:r>
    </w:p>
    <w:p w14:paraId="53EDE984" w14:textId="7F34EB17" w:rsidR="0082678F" w:rsidRDefault="0082678F" w:rsidP="0083690B">
      <w:pPr>
        <w:spacing w:after="0"/>
        <w:jc w:val="both"/>
        <w:rPr>
          <w:b/>
          <w:i/>
          <w:iCs/>
        </w:rPr>
      </w:pPr>
      <w:r>
        <w:rPr>
          <w:lang w:val="en-GB"/>
        </w:rPr>
        <w:fldChar w:fldCharType="end"/>
      </w:r>
      <w:r>
        <w:rPr>
          <w:lang w:val="en-GB"/>
        </w:rPr>
        <w:fldChar w:fldCharType="begin"/>
      </w:r>
      <w:r>
        <w:rPr>
          <w:lang w:val="en-GB"/>
        </w:rPr>
        <w:instrText xml:space="preserve"> REF PP10 \h </w:instrText>
      </w:r>
      <w:r>
        <w:rPr>
          <w:lang w:val="en-GB"/>
        </w:rPr>
      </w:r>
      <w:r>
        <w:rPr>
          <w:lang w:val="en-GB"/>
        </w:rPr>
        <w:fldChar w:fldCharType="separate"/>
      </w:r>
      <w:r w:rsidRPr="00677E36">
        <w:rPr>
          <w:b/>
          <w:i/>
          <w:iCs/>
          <w:highlight w:val="yellow"/>
        </w:rPr>
        <w:t xml:space="preserve">Proposal </w:t>
      </w:r>
      <w:r>
        <w:rPr>
          <w:b/>
          <w:i/>
          <w:iCs/>
          <w:noProof/>
          <w:highlight w:val="yellow"/>
        </w:rPr>
        <w:t>10</w:t>
      </w:r>
      <w:r w:rsidRPr="00946B46">
        <w:rPr>
          <w:b/>
          <w:i/>
          <w:iCs/>
        </w:rPr>
        <w:t>:</w:t>
      </w:r>
      <w:r>
        <w:rPr>
          <w:b/>
          <w:i/>
          <w:iCs/>
        </w:rPr>
        <w:t xml:space="preserve"> </w:t>
      </w:r>
      <w:r w:rsidRPr="008B4BC5">
        <w:rPr>
          <w:b/>
          <w:i/>
          <w:iCs/>
        </w:rPr>
        <w:t>To ensure coexistence with legacy UE</w:t>
      </w:r>
      <w:r>
        <w:rPr>
          <w:b/>
          <w:i/>
          <w:iCs/>
        </w:rPr>
        <w:t>,</w:t>
      </w:r>
      <w:r w:rsidRPr="008B4BC5">
        <w:rPr>
          <w:b/>
          <w:i/>
          <w:iCs/>
        </w:rPr>
        <w:t xml:space="preserve"> </w:t>
      </w:r>
    </w:p>
    <w:p w14:paraId="69245A92" w14:textId="77777777" w:rsidR="0082678F" w:rsidRDefault="0082678F" w:rsidP="0083690B">
      <w:pPr>
        <w:pStyle w:val="ListParagraph"/>
        <w:numPr>
          <w:ilvl w:val="0"/>
          <w:numId w:val="37"/>
        </w:numPr>
        <w:spacing w:after="0"/>
        <w:jc w:val="both"/>
        <w:rPr>
          <w:b/>
          <w:i/>
          <w:iCs/>
        </w:rPr>
      </w:pPr>
      <w:r w:rsidRPr="00091E46">
        <w:rPr>
          <w:b/>
          <w:i/>
          <w:iCs/>
        </w:rPr>
        <w:t>NCD-SSB should be placed off the sync raster</w:t>
      </w:r>
      <w:r>
        <w:rPr>
          <w:b/>
          <w:i/>
          <w:iCs/>
        </w:rPr>
        <w:t>;</w:t>
      </w:r>
    </w:p>
    <w:p w14:paraId="32B38947" w14:textId="77777777" w:rsidR="0082678F" w:rsidRPr="00091E46" w:rsidRDefault="0082678F" w:rsidP="0083690B">
      <w:pPr>
        <w:pStyle w:val="ListParagraph"/>
        <w:numPr>
          <w:ilvl w:val="0"/>
          <w:numId w:val="37"/>
        </w:numPr>
        <w:jc w:val="both"/>
        <w:rPr>
          <w:b/>
          <w:i/>
          <w:iCs/>
        </w:rPr>
      </w:pPr>
      <w:proofErr w:type="spellStart"/>
      <w:r w:rsidRPr="00091E46">
        <w:rPr>
          <w:b/>
          <w:i/>
          <w:iCs/>
        </w:rPr>
        <w:t>k</w:t>
      </w:r>
      <w:r w:rsidRPr="00091E46">
        <w:rPr>
          <w:b/>
          <w:i/>
          <w:iCs/>
          <w:vertAlign w:val="subscript"/>
        </w:rPr>
        <w:t>SSB</w:t>
      </w:r>
      <w:proofErr w:type="spellEnd"/>
      <w:r w:rsidRPr="00091E46">
        <w:rPr>
          <w:b/>
          <w:i/>
          <w:iCs/>
        </w:rPr>
        <w:t xml:space="preserve"> </w:t>
      </w:r>
      <w:r>
        <w:rPr>
          <w:b/>
          <w:i/>
          <w:iCs/>
        </w:rPr>
        <w:t>derived from</w:t>
      </w:r>
      <w:r w:rsidRPr="00091E46">
        <w:rPr>
          <w:b/>
          <w:i/>
          <w:iCs/>
        </w:rPr>
        <w:t xml:space="preserve"> PBCH payload</w:t>
      </w:r>
      <w:r>
        <w:rPr>
          <w:b/>
          <w:i/>
          <w:iCs/>
        </w:rPr>
        <w:t xml:space="preserve"> of NCD-SSB</w:t>
      </w:r>
      <w:r w:rsidRPr="00091E46">
        <w:rPr>
          <w:b/>
          <w:i/>
          <w:iCs/>
        </w:rPr>
        <w:t xml:space="preserve"> should be configured within the range of [24, 32). </w:t>
      </w:r>
    </w:p>
    <w:p w14:paraId="418AA4AF" w14:textId="1EBA01D6" w:rsidR="0082678F" w:rsidRDefault="0082678F" w:rsidP="0083690B">
      <w:pPr>
        <w:spacing w:after="0"/>
        <w:jc w:val="both"/>
        <w:rPr>
          <w:b/>
          <w:i/>
          <w:iCs/>
        </w:rPr>
      </w:pPr>
      <w:r>
        <w:rPr>
          <w:lang w:val="en-GB"/>
        </w:rPr>
        <w:fldChar w:fldCharType="end"/>
      </w:r>
      <w:r>
        <w:rPr>
          <w:lang w:val="en-GB"/>
        </w:rPr>
        <w:fldChar w:fldCharType="begin"/>
      </w:r>
      <w:r>
        <w:rPr>
          <w:lang w:val="en-GB"/>
        </w:rPr>
        <w:instrText xml:space="preserve"> REF PP11 \h </w:instrText>
      </w:r>
      <w:r>
        <w:rPr>
          <w:lang w:val="en-GB"/>
        </w:rPr>
      </w:r>
      <w:r>
        <w:rPr>
          <w:lang w:val="en-GB"/>
        </w:rPr>
        <w:fldChar w:fldCharType="separate"/>
      </w:r>
      <w:r w:rsidRPr="00677E36">
        <w:rPr>
          <w:b/>
          <w:i/>
          <w:iCs/>
          <w:highlight w:val="yellow"/>
        </w:rPr>
        <w:t xml:space="preserve">Proposal </w:t>
      </w:r>
      <w:r>
        <w:rPr>
          <w:b/>
          <w:i/>
          <w:iCs/>
          <w:noProof/>
          <w:highlight w:val="yellow"/>
        </w:rPr>
        <w:t>11</w:t>
      </w:r>
      <w:r w:rsidRPr="00946B46">
        <w:rPr>
          <w:b/>
          <w:i/>
          <w:iCs/>
        </w:rPr>
        <w:t>:</w:t>
      </w:r>
      <w:r>
        <w:rPr>
          <w:b/>
          <w:i/>
          <w:iCs/>
        </w:rPr>
        <w:t xml:space="preserve"> To reduce the signaling overhead and UE implementation complexity, NCD-SSB and CD-SSB transmitted from the serving cell of RedCap UE should have:</w:t>
      </w:r>
    </w:p>
    <w:p w14:paraId="7EDCB606" w14:textId="77777777" w:rsidR="0082678F" w:rsidRPr="004528B3" w:rsidRDefault="0082678F" w:rsidP="0083690B">
      <w:pPr>
        <w:pStyle w:val="ListParagraph"/>
        <w:numPr>
          <w:ilvl w:val="0"/>
          <w:numId w:val="38"/>
        </w:numPr>
        <w:jc w:val="both"/>
        <w:rPr>
          <w:b/>
          <w:i/>
          <w:iCs/>
        </w:rPr>
      </w:pPr>
      <w:r w:rsidRPr="004528B3">
        <w:rPr>
          <w:b/>
          <w:i/>
          <w:iCs/>
        </w:rPr>
        <w:t>same subcarrier spacing</w:t>
      </w:r>
    </w:p>
    <w:p w14:paraId="743FF458" w14:textId="77777777" w:rsidR="0082678F" w:rsidRPr="004528B3" w:rsidRDefault="0082678F" w:rsidP="0083690B">
      <w:pPr>
        <w:pStyle w:val="ListParagraph"/>
        <w:numPr>
          <w:ilvl w:val="0"/>
          <w:numId w:val="38"/>
        </w:numPr>
        <w:jc w:val="both"/>
        <w:rPr>
          <w:b/>
          <w:i/>
          <w:iCs/>
        </w:rPr>
      </w:pPr>
      <w:r w:rsidRPr="004528B3">
        <w:rPr>
          <w:b/>
          <w:i/>
          <w:iCs/>
        </w:rPr>
        <w:t>same PCI</w:t>
      </w:r>
    </w:p>
    <w:p w14:paraId="548DD106" w14:textId="77777777" w:rsidR="0082678F" w:rsidRDefault="0082678F" w:rsidP="0083690B">
      <w:pPr>
        <w:pStyle w:val="ListParagraph"/>
        <w:numPr>
          <w:ilvl w:val="0"/>
          <w:numId w:val="38"/>
        </w:numPr>
        <w:jc w:val="both"/>
        <w:rPr>
          <w:b/>
          <w:i/>
          <w:iCs/>
        </w:rPr>
      </w:pPr>
      <w:r w:rsidRPr="004528B3">
        <w:rPr>
          <w:b/>
          <w:i/>
          <w:iCs/>
        </w:rPr>
        <w:t>same ssb-PositionsInBurst</w:t>
      </w:r>
    </w:p>
    <w:p w14:paraId="5F98B329" w14:textId="77777777" w:rsidR="0082678F" w:rsidRPr="00E41F03" w:rsidRDefault="0082678F" w:rsidP="0083690B">
      <w:pPr>
        <w:pStyle w:val="ListParagraph"/>
        <w:numPr>
          <w:ilvl w:val="0"/>
          <w:numId w:val="38"/>
        </w:numPr>
        <w:jc w:val="both"/>
        <w:rPr>
          <w:b/>
          <w:i/>
          <w:iCs/>
        </w:rPr>
      </w:pPr>
      <w:r>
        <w:rPr>
          <w:b/>
          <w:i/>
          <w:iCs/>
        </w:rPr>
        <w:t>same QCL source for the same SSB block index</w:t>
      </w:r>
      <w:r w:rsidRPr="00E41F03">
        <w:rPr>
          <w:b/>
          <w:i/>
          <w:iCs/>
        </w:rPr>
        <w:t xml:space="preserve"> </w:t>
      </w:r>
    </w:p>
    <w:p w14:paraId="4FAFEA98" w14:textId="532B3AA7" w:rsidR="00D23079" w:rsidRDefault="0082678F" w:rsidP="0006040E">
      <w:pPr>
        <w:jc w:val="both"/>
        <w:rPr>
          <w:lang w:val="en-GB"/>
        </w:rPr>
      </w:pPr>
      <w:r>
        <w:rPr>
          <w:lang w:val="en-GB"/>
        </w:rPr>
        <w:fldChar w:fldCharType="end"/>
      </w:r>
      <w:r>
        <w:rPr>
          <w:lang w:val="en-GB"/>
        </w:rPr>
        <w:fldChar w:fldCharType="begin"/>
      </w:r>
      <w:r>
        <w:rPr>
          <w:lang w:val="en-GB"/>
        </w:rPr>
        <w:instrText xml:space="preserve"> REF PP12 \h </w:instrText>
      </w:r>
      <w:r>
        <w:rPr>
          <w:lang w:val="en-GB"/>
        </w:rPr>
      </w:r>
      <w:r>
        <w:rPr>
          <w:lang w:val="en-GB"/>
        </w:rPr>
        <w:fldChar w:fldCharType="separate"/>
      </w:r>
      <w:r w:rsidRPr="00677E36">
        <w:rPr>
          <w:b/>
          <w:i/>
          <w:iCs/>
          <w:highlight w:val="yellow"/>
        </w:rPr>
        <w:t xml:space="preserve">Proposal </w:t>
      </w:r>
      <w:r>
        <w:rPr>
          <w:b/>
          <w:i/>
          <w:iCs/>
          <w:noProof/>
          <w:highlight w:val="yellow"/>
        </w:rPr>
        <w:t>12</w:t>
      </w:r>
      <w:r w:rsidRPr="00946B46">
        <w:rPr>
          <w:b/>
          <w:i/>
          <w:iCs/>
        </w:rPr>
        <w:t xml:space="preserve">: NCD-SSB </w:t>
      </w:r>
      <w:r>
        <w:rPr>
          <w:b/>
          <w:i/>
          <w:iCs/>
        </w:rPr>
        <w:t xml:space="preserve">is used </w:t>
      </w:r>
      <w:r w:rsidRPr="00946B46">
        <w:rPr>
          <w:b/>
          <w:i/>
          <w:iCs/>
        </w:rPr>
        <w:t>as a QCL source of other DL channels/signals a</w:t>
      </w:r>
      <w:r>
        <w:rPr>
          <w:b/>
          <w:i/>
          <w:iCs/>
        </w:rPr>
        <w:t xml:space="preserve">s well as </w:t>
      </w:r>
      <w:r w:rsidRPr="00946B46">
        <w:rPr>
          <w:b/>
          <w:i/>
          <w:iCs/>
        </w:rPr>
        <w:t>spatial relation</w:t>
      </w:r>
      <w:r>
        <w:rPr>
          <w:b/>
          <w:i/>
          <w:iCs/>
        </w:rPr>
        <w:t xml:space="preserve"> configuration</w:t>
      </w:r>
      <w:r w:rsidRPr="00946B46">
        <w:rPr>
          <w:b/>
          <w:i/>
          <w:iCs/>
        </w:rPr>
        <w:t xml:space="preserve"> for UL channels/signals transmitted in idle, inactive, or connected mode in the initial/non-initial DL BWP of RedCap UE, if it is fully QCL’ed with the CD-SSB of UE’s serving cell.</w:t>
      </w:r>
      <w:r>
        <w:rPr>
          <w:lang w:val="en-GB"/>
        </w:rPr>
        <w:fldChar w:fldCharType="end"/>
      </w:r>
    </w:p>
    <w:p w14:paraId="33C87F38" w14:textId="198ACDC6" w:rsidR="00CB1B5B" w:rsidRDefault="00CB1B5B" w:rsidP="00E00B3F">
      <w:pPr>
        <w:jc w:val="both"/>
        <w:rPr>
          <w:b/>
          <w:i/>
          <w:iCs/>
        </w:rPr>
      </w:pPr>
      <w:r>
        <w:rPr>
          <w:lang w:val="en-GB"/>
        </w:rPr>
        <w:fldChar w:fldCharType="begin"/>
      </w:r>
      <w:r>
        <w:rPr>
          <w:lang w:val="en-GB"/>
        </w:rPr>
        <w:instrText xml:space="preserve"> REF PP13 \h </w:instrText>
      </w:r>
      <w:r>
        <w:rPr>
          <w:lang w:val="en-GB"/>
        </w:rPr>
      </w:r>
      <w:r>
        <w:rPr>
          <w:lang w:val="en-GB"/>
        </w:rPr>
        <w:fldChar w:fldCharType="separate"/>
      </w:r>
      <w:r w:rsidRPr="00677E36">
        <w:rPr>
          <w:b/>
          <w:i/>
          <w:iCs/>
          <w:highlight w:val="yellow"/>
        </w:rPr>
        <w:t xml:space="preserve">Proposal </w:t>
      </w:r>
      <w:r>
        <w:rPr>
          <w:b/>
          <w:i/>
          <w:iCs/>
          <w:noProof/>
          <w:highlight w:val="yellow"/>
        </w:rPr>
        <w:t>13</w:t>
      </w:r>
      <w:r w:rsidRPr="00946B46">
        <w:rPr>
          <w:b/>
          <w:i/>
          <w:iCs/>
        </w:rPr>
        <w:t xml:space="preserve">: </w:t>
      </w:r>
      <w:r>
        <w:rPr>
          <w:b/>
          <w:i/>
          <w:iCs/>
        </w:rPr>
        <w:t>When a RedCap UE operates in an RRC-configured DL BWP which does not contain the entire CORESET#0, RedCap UE is not expected to periodically monitor CD-SSB</w:t>
      </w:r>
      <w:r>
        <w:rPr>
          <w:i/>
          <w:iCs/>
        </w:rPr>
        <w:t xml:space="preserve">, </w:t>
      </w:r>
      <w:r w:rsidRPr="00B52B12">
        <w:rPr>
          <w:b/>
          <w:bCs/>
          <w:i/>
          <w:iCs/>
        </w:rPr>
        <w:t>searchSpaceSIB1</w:t>
      </w:r>
      <w:r w:rsidRPr="00B52B12">
        <w:rPr>
          <w:b/>
          <w:bCs/>
        </w:rPr>
        <w:t xml:space="preserve"> </w:t>
      </w:r>
      <w:r w:rsidRPr="00B52B12">
        <w:rPr>
          <w:b/>
          <w:bCs/>
          <w:i/>
          <w:iCs/>
        </w:rPr>
        <w:t xml:space="preserve">and </w:t>
      </w:r>
      <w:proofErr w:type="spellStart"/>
      <w:r w:rsidRPr="00B52B12">
        <w:rPr>
          <w:b/>
          <w:bCs/>
          <w:i/>
          <w:iCs/>
        </w:rPr>
        <w:t>searchSpaceOtherSystemInformation</w:t>
      </w:r>
      <w:proofErr w:type="spellEnd"/>
      <w:r w:rsidRPr="00B52B12">
        <w:rPr>
          <w:b/>
          <w:bCs/>
          <w:i/>
          <w:iCs/>
        </w:rPr>
        <w:t xml:space="preserve"> </w:t>
      </w:r>
      <w:r>
        <w:rPr>
          <w:b/>
          <w:bCs/>
          <w:i/>
          <w:iCs/>
        </w:rPr>
        <w:t xml:space="preserve">associated with </w:t>
      </w:r>
      <w:r w:rsidRPr="00B52B12">
        <w:rPr>
          <w:b/>
          <w:bCs/>
          <w:i/>
          <w:iCs/>
        </w:rPr>
        <w:t>CORESET#0</w:t>
      </w:r>
      <w:r>
        <w:rPr>
          <w:b/>
          <w:i/>
          <w:iCs/>
        </w:rPr>
        <w:t xml:space="preserve"> by autonomous BWP switching.  Instead, the following options can be considered for SI update of RedCap UE:</w:t>
      </w:r>
    </w:p>
    <w:p w14:paraId="2DC55BA4" w14:textId="77777777" w:rsidR="00CB1B5B" w:rsidRDefault="00CB1B5B" w:rsidP="00E00B3F">
      <w:pPr>
        <w:pStyle w:val="ListParagraph"/>
        <w:numPr>
          <w:ilvl w:val="0"/>
          <w:numId w:val="40"/>
        </w:numPr>
        <w:jc w:val="both"/>
        <w:rPr>
          <w:b/>
          <w:i/>
          <w:iCs/>
        </w:rPr>
      </w:pPr>
      <w:r w:rsidRPr="005820F2">
        <w:rPr>
          <w:b/>
          <w:i/>
          <w:iCs/>
        </w:rPr>
        <w:t>Option 1</w:t>
      </w:r>
    </w:p>
    <w:p w14:paraId="07596352" w14:textId="77777777" w:rsidR="00CB1B5B" w:rsidRDefault="00CB1B5B" w:rsidP="00E00B3F">
      <w:pPr>
        <w:pStyle w:val="ListParagraph"/>
        <w:numPr>
          <w:ilvl w:val="1"/>
          <w:numId w:val="39"/>
        </w:numPr>
        <w:jc w:val="both"/>
        <w:rPr>
          <w:b/>
          <w:i/>
          <w:iCs/>
        </w:rPr>
      </w:pPr>
      <w:r w:rsidRPr="005820F2">
        <w:rPr>
          <w:b/>
          <w:i/>
          <w:iCs/>
        </w:rPr>
        <w:lastRenderedPageBreak/>
        <w:t xml:space="preserve">RedCap UE </w:t>
      </w:r>
      <w:r>
        <w:rPr>
          <w:b/>
          <w:i/>
          <w:iCs/>
        </w:rPr>
        <w:t>is provided with CSS for paging in the RRC-configured DL BWP</w:t>
      </w:r>
    </w:p>
    <w:p w14:paraId="0B43F1DF" w14:textId="77777777" w:rsidR="00CB1B5B" w:rsidRDefault="00CB1B5B" w:rsidP="00E00B3F">
      <w:pPr>
        <w:pStyle w:val="ListParagraph"/>
        <w:numPr>
          <w:ilvl w:val="1"/>
          <w:numId w:val="39"/>
        </w:numPr>
        <w:jc w:val="both"/>
        <w:rPr>
          <w:b/>
          <w:i/>
          <w:iCs/>
        </w:rPr>
      </w:pPr>
      <w:r>
        <w:rPr>
          <w:b/>
          <w:i/>
          <w:iCs/>
        </w:rPr>
        <w:t xml:space="preserve">RedCap UE </w:t>
      </w:r>
      <w:r w:rsidRPr="005820F2">
        <w:rPr>
          <w:b/>
          <w:i/>
          <w:iCs/>
        </w:rPr>
        <w:t xml:space="preserve">monitors </w:t>
      </w:r>
      <w:r>
        <w:rPr>
          <w:b/>
          <w:i/>
          <w:iCs/>
          <w:lang w:eastAsia="zh-CN"/>
        </w:rPr>
        <w:t>paging occasion in the RRC-configured DL BWP for an indication of SI change and/or a PWS notification</w:t>
      </w:r>
      <w:r w:rsidRPr="009131F7">
        <w:t xml:space="preserve"> </w:t>
      </w:r>
      <w:r w:rsidRPr="009131F7">
        <w:rPr>
          <w:b/>
          <w:i/>
          <w:iCs/>
          <w:lang w:eastAsia="zh-CN"/>
        </w:rPr>
        <w:t>Short Messag</w:t>
      </w:r>
      <w:r>
        <w:rPr>
          <w:b/>
          <w:i/>
          <w:iCs/>
          <w:lang w:eastAsia="zh-CN"/>
        </w:rPr>
        <w:t>e, wherein the paging PDCCH is QCL’ed with the NCD-SSB transmitted by the serving cell</w:t>
      </w:r>
    </w:p>
    <w:p w14:paraId="48A2AA83" w14:textId="77777777" w:rsidR="00CB1B5B" w:rsidRDefault="00CB1B5B" w:rsidP="00E00B3F">
      <w:pPr>
        <w:pStyle w:val="ListParagraph"/>
        <w:numPr>
          <w:ilvl w:val="1"/>
          <w:numId w:val="39"/>
        </w:numPr>
        <w:rPr>
          <w:b/>
          <w:i/>
          <w:iCs/>
        </w:rPr>
      </w:pPr>
      <w:r>
        <w:rPr>
          <w:b/>
          <w:i/>
          <w:iCs/>
          <w:lang w:eastAsia="zh-CN"/>
        </w:rPr>
        <w:t xml:space="preserve">upon receiving indication for SI update and/or PWS notification,  the RedCap UE switches to the MIB-configured CORESET#0 and monitors CSS associated with </w:t>
      </w:r>
      <w:r w:rsidRPr="001C24C6">
        <w:rPr>
          <w:b/>
          <w:i/>
          <w:iCs/>
          <w:lang w:eastAsia="zh-CN"/>
        </w:rPr>
        <w:t xml:space="preserve">searchSpaceSIB1 and </w:t>
      </w:r>
      <w:proofErr w:type="spellStart"/>
      <w:r w:rsidRPr="001C24C6">
        <w:rPr>
          <w:b/>
          <w:i/>
          <w:iCs/>
          <w:lang w:eastAsia="zh-CN"/>
        </w:rPr>
        <w:t>searchSpaceOtherSystemInformation</w:t>
      </w:r>
      <w:proofErr w:type="spellEnd"/>
      <w:r>
        <w:rPr>
          <w:b/>
          <w:i/>
          <w:iCs/>
          <w:lang w:eastAsia="zh-CN"/>
        </w:rPr>
        <w:t>:</w:t>
      </w:r>
    </w:p>
    <w:p w14:paraId="23744DC4" w14:textId="77777777" w:rsidR="00CB1B5B" w:rsidRDefault="00CB1B5B" w:rsidP="00E00B3F">
      <w:pPr>
        <w:pStyle w:val="ListParagraph"/>
        <w:numPr>
          <w:ilvl w:val="2"/>
          <w:numId w:val="39"/>
        </w:numPr>
        <w:jc w:val="both"/>
        <w:rPr>
          <w:b/>
          <w:i/>
          <w:iCs/>
        </w:rPr>
      </w:pPr>
      <w:r>
        <w:rPr>
          <w:b/>
          <w:i/>
          <w:iCs/>
          <w:lang w:eastAsia="zh-CN"/>
        </w:rPr>
        <w:t xml:space="preserve">for </w:t>
      </w:r>
      <w:r w:rsidRPr="00866CFA">
        <w:rPr>
          <w:b/>
          <w:i/>
          <w:iCs/>
          <w:lang w:eastAsia="zh-CN"/>
        </w:rPr>
        <w:t>PWS notification</w:t>
      </w:r>
      <w:r>
        <w:rPr>
          <w:b/>
          <w:i/>
          <w:iCs/>
          <w:lang w:eastAsia="zh-CN"/>
        </w:rPr>
        <w:t xml:space="preserve">, RedCap UE (ETWS or CMAS capable) immediately acquires/re-quires SIB1/6/7/8  as defined </w:t>
      </w:r>
      <w:r w:rsidRPr="008A6E63">
        <w:rPr>
          <w:b/>
          <w:i/>
          <w:iCs/>
          <w:lang w:eastAsia="zh-CN"/>
        </w:rPr>
        <w:t>in sub-clause 5.2.2.</w:t>
      </w:r>
      <w:r>
        <w:rPr>
          <w:b/>
          <w:i/>
          <w:iCs/>
          <w:lang w:eastAsia="zh-CN"/>
        </w:rPr>
        <w:t>2.2</w:t>
      </w:r>
      <w:r w:rsidRPr="008A6E63">
        <w:rPr>
          <w:b/>
          <w:i/>
          <w:iCs/>
          <w:lang w:eastAsia="zh-CN"/>
        </w:rPr>
        <w:t xml:space="preserve"> of TS 38.331</w:t>
      </w:r>
      <w:r>
        <w:rPr>
          <w:b/>
          <w:i/>
          <w:iCs/>
          <w:lang w:eastAsia="zh-CN"/>
        </w:rPr>
        <w:t xml:space="preserve"> </w:t>
      </w:r>
    </w:p>
    <w:p w14:paraId="3FD81A71" w14:textId="77777777" w:rsidR="00CB1B5B" w:rsidRDefault="00CB1B5B" w:rsidP="00E00B3F">
      <w:pPr>
        <w:pStyle w:val="ListParagraph"/>
        <w:numPr>
          <w:ilvl w:val="2"/>
          <w:numId w:val="39"/>
        </w:numPr>
        <w:rPr>
          <w:b/>
          <w:i/>
          <w:iCs/>
        </w:rPr>
      </w:pPr>
      <w:r w:rsidRPr="008A6E63">
        <w:rPr>
          <w:b/>
          <w:i/>
          <w:iCs/>
        </w:rPr>
        <w:t>for SI update, RedCap UE applies the SI acquisition procedures as defined in sub-clause 5.2.2.3 of TS 38.331 from the start of the next SI modification period</w:t>
      </w:r>
    </w:p>
    <w:p w14:paraId="607B2A67" w14:textId="77777777" w:rsidR="00CB1B5B" w:rsidRDefault="00CB1B5B" w:rsidP="00E00B3F">
      <w:pPr>
        <w:pStyle w:val="ListParagraph"/>
        <w:numPr>
          <w:ilvl w:val="1"/>
          <w:numId w:val="40"/>
        </w:numPr>
        <w:jc w:val="both"/>
        <w:rPr>
          <w:b/>
          <w:i/>
          <w:iCs/>
        </w:rPr>
      </w:pPr>
      <w:r>
        <w:rPr>
          <w:b/>
          <w:i/>
          <w:iCs/>
        </w:rPr>
        <w:t xml:space="preserve">BWP switching from the RRC-configured BWP to the CORESET#0 is triggered by the paging PDCCH indicating SI update and/or PWS notification, wherein the </w:t>
      </w:r>
      <w:r w:rsidRPr="002F3F12">
        <w:rPr>
          <w:b/>
          <w:i/>
          <w:iCs/>
        </w:rPr>
        <w:t>Type-2 BWP switch delay specified in Table 8.6.2-1 of TS 38.133</w:t>
      </w:r>
      <w:r>
        <w:rPr>
          <w:b/>
          <w:i/>
          <w:iCs/>
        </w:rPr>
        <w:t xml:space="preserve"> can be re-used</w:t>
      </w:r>
    </w:p>
    <w:p w14:paraId="7016AAF3" w14:textId="77777777" w:rsidR="00CB1B5B" w:rsidRDefault="00CB1B5B" w:rsidP="00E00B3F">
      <w:pPr>
        <w:pStyle w:val="ListParagraph"/>
        <w:numPr>
          <w:ilvl w:val="1"/>
          <w:numId w:val="40"/>
        </w:numPr>
        <w:jc w:val="both"/>
        <w:rPr>
          <w:b/>
          <w:i/>
          <w:iCs/>
        </w:rPr>
      </w:pPr>
      <w:r>
        <w:rPr>
          <w:b/>
          <w:i/>
          <w:iCs/>
        </w:rPr>
        <w:t>Upon reception of the modified MIB/SIB in the CORESET#0, RedCap UE applies the actions defined in sub-Clause 5.2.2.4 of TS 38.331 and switches back to the RRC-configured BWP by the end of the SI modification period while timer T311 is still running</w:t>
      </w:r>
    </w:p>
    <w:p w14:paraId="30A91DF2" w14:textId="77777777" w:rsidR="00CB1B5B" w:rsidRPr="00307385" w:rsidRDefault="00CB1B5B" w:rsidP="00307385">
      <w:pPr>
        <w:pStyle w:val="ListParagraph"/>
        <w:numPr>
          <w:ilvl w:val="1"/>
          <w:numId w:val="40"/>
        </w:numPr>
        <w:rPr>
          <w:b/>
          <w:i/>
          <w:iCs/>
        </w:rPr>
      </w:pPr>
      <w:r w:rsidRPr="00307385">
        <w:rPr>
          <w:b/>
          <w:i/>
          <w:iCs/>
        </w:rPr>
        <w:t xml:space="preserve">send an LS to RAN4 to determine the interruption time for receiving PWS notification and/or SI update outside the RRC-configured DL BWP </w:t>
      </w:r>
    </w:p>
    <w:p w14:paraId="62EE9585" w14:textId="77777777" w:rsidR="00CB1B5B" w:rsidRPr="006840CB" w:rsidRDefault="00CB1B5B" w:rsidP="00307385">
      <w:pPr>
        <w:pStyle w:val="ListParagraph"/>
        <w:ind w:left="1440"/>
        <w:jc w:val="both"/>
        <w:rPr>
          <w:b/>
          <w:i/>
          <w:iCs/>
        </w:rPr>
      </w:pPr>
    </w:p>
    <w:p w14:paraId="75EAE987" w14:textId="77777777" w:rsidR="00CB1B5B" w:rsidRPr="00110A34" w:rsidRDefault="00CB1B5B" w:rsidP="00E00B3F">
      <w:pPr>
        <w:pStyle w:val="ListParagraph"/>
        <w:ind w:left="2160"/>
        <w:jc w:val="both"/>
        <w:rPr>
          <w:b/>
          <w:i/>
          <w:iCs/>
        </w:rPr>
      </w:pPr>
    </w:p>
    <w:p w14:paraId="500DD48E" w14:textId="77777777" w:rsidR="00CB1B5B" w:rsidRDefault="00CB1B5B" w:rsidP="00E00B3F">
      <w:pPr>
        <w:pStyle w:val="ListParagraph"/>
        <w:numPr>
          <w:ilvl w:val="0"/>
          <w:numId w:val="40"/>
        </w:numPr>
        <w:jc w:val="both"/>
        <w:rPr>
          <w:b/>
          <w:i/>
          <w:iCs/>
        </w:rPr>
      </w:pPr>
      <w:r w:rsidRPr="005D3ECC">
        <w:rPr>
          <w:b/>
          <w:i/>
          <w:iCs/>
        </w:rPr>
        <w:t>Option 2:</w:t>
      </w:r>
    </w:p>
    <w:p w14:paraId="3DA036CF" w14:textId="77777777" w:rsidR="00CB1B5B" w:rsidRDefault="00CB1B5B" w:rsidP="00E00B3F">
      <w:pPr>
        <w:pStyle w:val="ListParagraph"/>
        <w:numPr>
          <w:ilvl w:val="1"/>
          <w:numId w:val="40"/>
        </w:numPr>
        <w:jc w:val="both"/>
        <w:rPr>
          <w:b/>
          <w:i/>
          <w:iCs/>
        </w:rPr>
      </w:pPr>
      <w:r>
        <w:rPr>
          <w:b/>
          <w:i/>
          <w:iCs/>
        </w:rPr>
        <w:t xml:space="preserve">SI update specific to RedCap UE is provided by serving cell via dedicated </w:t>
      </w:r>
      <w:proofErr w:type="spellStart"/>
      <w:r w:rsidRPr="003D6E2E">
        <w:rPr>
          <w:b/>
          <w:i/>
          <w:iCs/>
        </w:rPr>
        <w:t>RRCReconfiguration</w:t>
      </w:r>
      <w:proofErr w:type="spellEnd"/>
      <w:r w:rsidRPr="003D6E2E">
        <w:rPr>
          <w:b/>
          <w:i/>
          <w:iCs/>
        </w:rPr>
        <w:t xml:space="preserve"> message</w:t>
      </w:r>
      <w:r>
        <w:rPr>
          <w:b/>
          <w:i/>
          <w:iCs/>
        </w:rPr>
        <w:t xml:space="preserve"> </w:t>
      </w:r>
    </w:p>
    <w:p w14:paraId="46637A44" w14:textId="77777777" w:rsidR="00CB1B5B" w:rsidRDefault="00CB1B5B" w:rsidP="00E00B3F">
      <w:pPr>
        <w:pStyle w:val="ListParagraph"/>
        <w:numPr>
          <w:ilvl w:val="1"/>
          <w:numId w:val="40"/>
        </w:numPr>
        <w:jc w:val="both"/>
        <w:rPr>
          <w:b/>
          <w:i/>
          <w:iCs/>
        </w:rPr>
      </w:pPr>
      <w:r>
        <w:rPr>
          <w:b/>
          <w:i/>
          <w:iCs/>
        </w:rPr>
        <w:t xml:space="preserve">the PDSCH carrying dedicated </w:t>
      </w:r>
      <w:proofErr w:type="spellStart"/>
      <w:r w:rsidRPr="003D6E2E">
        <w:rPr>
          <w:b/>
          <w:i/>
          <w:iCs/>
        </w:rPr>
        <w:t>RRCReconfiguration</w:t>
      </w:r>
      <w:proofErr w:type="spellEnd"/>
      <w:r>
        <w:rPr>
          <w:b/>
          <w:i/>
          <w:iCs/>
        </w:rPr>
        <w:t xml:space="preserve">  and the scheduling PDCCH are QCL’ed with the </w:t>
      </w:r>
      <w:r w:rsidRPr="00897E72">
        <w:rPr>
          <w:b/>
          <w:i/>
          <w:iCs/>
        </w:rPr>
        <w:t>NCD-SSB</w:t>
      </w:r>
      <w:r>
        <w:rPr>
          <w:b/>
          <w:i/>
          <w:iCs/>
        </w:rPr>
        <w:t xml:space="preserve"> in the RRC-configured BWP, which is</w:t>
      </w:r>
      <w:r w:rsidRPr="00897E72">
        <w:rPr>
          <w:b/>
          <w:i/>
          <w:iCs/>
        </w:rPr>
        <w:t xml:space="preserve"> transmitted by the serving cell</w:t>
      </w:r>
      <w:r>
        <w:rPr>
          <w:b/>
          <w:i/>
          <w:iCs/>
        </w:rPr>
        <w:t xml:space="preserve"> of RedCap UE</w:t>
      </w:r>
    </w:p>
    <w:p w14:paraId="129FC632" w14:textId="7AF27466" w:rsidR="0082678F" w:rsidRPr="0060719B" w:rsidRDefault="00CB1B5B" w:rsidP="0006040E">
      <w:pPr>
        <w:jc w:val="both"/>
        <w:rPr>
          <w:lang w:val="en-GB"/>
        </w:rPr>
      </w:pPr>
      <w:r>
        <w:rPr>
          <w:lang w:val="en-GB"/>
        </w:rPr>
        <w:fldChar w:fldCharType="end"/>
      </w:r>
    </w:p>
    <w:p w14:paraId="62E96E15" w14:textId="7E173BC1" w:rsidR="00CE5C90" w:rsidRPr="008C2B4F" w:rsidRDefault="00CE5C90" w:rsidP="00CE5C90">
      <w:pPr>
        <w:pStyle w:val="Heading1"/>
      </w:pPr>
      <w:r w:rsidRPr="008C2B4F">
        <w:t>References</w:t>
      </w:r>
    </w:p>
    <w:p w14:paraId="4D1A5C7F" w14:textId="2B184D52" w:rsidR="00E54A90" w:rsidRDefault="00E54A90" w:rsidP="00E54A90">
      <w:pPr>
        <w:pStyle w:val="ListParagraph"/>
        <w:numPr>
          <w:ilvl w:val="0"/>
          <w:numId w:val="25"/>
        </w:numPr>
      </w:pPr>
      <w:r w:rsidRPr="00E54A90">
        <w:t>RP-21</w:t>
      </w:r>
      <w:r w:rsidR="00130E41">
        <w:t>1574</w:t>
      </w:r>
      <w:r w:rsidRPr="00E54A90">
        <w:t>, “Revised WID on Support of Reduced Capability NR Devices,” 3GPP TSG RAN#9</w:t>
      </w:r>
      <w:r w:rsidR="00B950C6">
        <w:t>2</w:t>
      </w:r>
      <w:r w:rsidRPr="00E54A90">
        <w:t xml:space="preserve">e, </w:t>
      </w:r>
      <w:proofErr w:type="gramStart"/>
      <w:r w:rsidR="00B950C6">
        <w:t>June</w:t>
      </w:r>
      <w:r w:rsidRPr="00E54A90">
        <w:t>,</w:t>
      </w:r>
      <w:proofErr w:type="gramEnd"/>
      <w:r w:rsidRPr="00E54A90">
        <w:t xml:space="preserve">  2021.</w:t>
      </w:r>
    </w:p>
    <w:p w14:paraId="216213F6" w14:textId="04D957E5" w:rsidR="000936DF" w:rsidRDefault="0020437A" w:rsidP="009B2C30">
      <w:pPr>
        <w:pStyle w:val="ListParagraph"/>
        <w:numPr>
          <w:ilvl w:val="0"/>
          <w:numId w:val="25"/>
        </w:numPr>
      </w:pPr>
      <w:r w:rsidRPr="0020437A">
        <w:t>R</w:t>
      </w:r>
      <w:r w:rsidR="009B2C30">
        <w:t>1-2112223</w:t>
      </w:r>
      <w:r w:rsidR="00F5551B">
        <w:t xml:space="preserve">, “BW Reduction for RedCap UE,” </w:t>
      </w:r>
      <w:r w:rsidR="00184F67" w:rsidRPr="00184F67">
        <w:t>3GPP TSG-RAN</w:t>
      </w:r>
      <w:r w:rsidR="00184F67">
        <w:t>1</w:t>
      </w:r>
      <w:r w:rsidR="00184F67" w:rsidRPr="00184F67">
        <w:t>#107-e</w:t>
      </w:r>
      <w:r w:rsidR="00184F67">
        <w:t xml:space="preserve">, Qualcomm, </w:t>
      </w:r>
      <w:proofErr w:type="gramStart"/>
      <w:r w:rsidR="00184F67">
        <w:t>November,</w:t>
      </w:r>
      <w:proofErr w:type="gramEnd"/>
      <w:r w:rsidR="00184F67">
        <w:t xml:space="preserve"> 2021.</w:t>
      </w:r>
    </w:p>
    <w:p w14:paraId="3FBB786F" w14:textId="2D8333B6" w:rsidR="00A50959" w:rsidRDefault="00A50959" w:rsidP="00A50959">
      <w:pPr>
        <w:pStyle w:val="ListParagraph"/>
        <w:numPr>
          <w:ilvl w:val="0"/>
          <w:numId w:val="25"/>
        </w:numPr>
      </w:pPr>
      <w:r w:rsidRPr="00A50959">
        <w:t xml:space="preserve">R2-2109448, “Reply LS on use of NCD-SSB instead of CD-SSB for RedCap UE,” 3GPP TSG RAN2#116-e, Qualcomm, </w:t>
      </w:r>
      <w:proofErr w:type="gramStart"/>
      <w:r w:rsidRPr="00A50959">
        <w:t>November,</w:t>
      </w:r>
      <w:proofErr w:type="gramEnd"/>
      <w:r w:rsidRPr="00A50959">
        <w:t xml:space="preserve"> 2021.</w:t>
      </w:r>
    </w:p>
    <w:p w14:paraId="6BE95B05" w14:textId="77777777" w:rsidR="006A7B32" w:rsidRPr="006A7B32" w:rsidRDefault="006A7B32" w:rsidP="006A7B32">
      <w:pPr>
        <w:pStyle w:val="ListParagraph"/>
        <w:numPr>
          <w:ilvl w:val="0"/>
          <w:numId w:val="25"/>
        </w:numPr>
      </w:pPr>
      <w:r w:rsidRPr="006A7B32">
        <w:t xml:space="preserve">R4-2119559, “Use of NCD-SSB for Reduced Capability UE,” 3GPP TSG RAN4#100-e, Qualcomm, </w:t>
      </w:r>
      <w:proofErr w:type="gramStart"/>
      <w:r w:rsidRPr="006A7B32">
        <w:t>November,</w:t>
      </w:r>
      <w:proofErr w:type="gramEnd"/>
      <w:r w:rsidRPr="006A7B32">
        <w:t xml:space="preserve"> 2021.</w:t>
      </w:r>
    </w:p>
    <w:p w14:paraId="1D63A516" w14:textId="77777777" w:rsidR="00792A9B" w:rsidRPr="00A50959" w:rsidRDefault="00792A9B" w:rsidP="006A7B32">
      <w:pPr>
        <w:pStyle w:val="ListParagraph"/>
        <w:ind w:left="567"/>
      </w:pPr>
    </w:p>
    <w:p w14:paraId="210DAC68" w14:textId="77777777" w:rsidR="00A50959" w:rsidRDefault="00A50959" w:rsidP="006F7C94">
      <w:pPr>
        <w:pStyle w:val="ListParagraph"/>
        <w:ind w:left="567"/>
      </w:pPr>
    </w:p>
    <w:p w14:paraId="34AC67A2" w14:textId="20D442D2" w:rsidR="0020437A" w:rsidRDefault="0020437A" w:rsidP="0020437A">
      <w:pPr>
        <w:pStyle w:val="ListParagraph"/>
        <w:ind w:left="567"/>
      </w:pPr>
    </w:p>
    <w:p w14:paraId="5604A096" w14:textId="77777777" w:rsidR="007A14D2" w:rsidRPr="00E54A90" w:rsidRDefault="007A14D2" w:rsidP="004D6914">
      <w:pPr>
        <w:pStyle w:val="ListParagraph"/>
        <w:ind w:left="567"/>
      </w:pPr>
    </w:p>
    <w:p w14:paraId="355BAC03" w14:textId="075B50AD" w:rsidR="00613710" w:rsidRPr="00613710" w:rsidRDefault="00613710" w:rsidP="00E54A90">
      <w:pPr>
        <w:pStyle w:val="ListParagraph"/>
        <w:ind w:left="567"/>
      </w:pPr>
    </w:p>
    <w:p w14:paraId="75591C14" w14:textId="77777777" w:rsidR="00613710" w:rsidRPr="005705EB" w:rsidRDefault="00613710" w:rsidP="00613710">
      <w:pPr>
        <w:pStyle w:val="ListParagraph"/>
        <w:spacing w:before="100" w:beforeAutospacing="1" w:after="100" w:afterAutospacing="1"/>
        <w:ind w:left="567"/>
        <w:jc w:val="both"/>
      </w:pPr>
    </w:p>
    <w:sectPr w:rsidR="00613710" w:rsidRPr="005705EB" w:rsidSect="00C71211">
      <w:headerReference w:type="even" r:id="rId17"/>
      <w:headerReference w:type="default" r:id="rId18"/>
      <w:footerReference w:type="even" r:id="rId19"/>
      <w:footerReference w:type="default" r:id="rId20"/>
      <w:headerReference w:type="first" r:id="rId21"/>
      <w:footerReference w:type="first" r:id="rId22"/>
      <w:pgSz w:w="12240" w:h="15840"/>
      <w:pgMar w:top="720" w:right="1440" w:bottom="72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599487" w14:textId="77777777" w:rsidR="004F6E5C" w:rsidRDefault="004F6E5C" w:rsidP="00746535">
      <w:pPr>
        <w:spacing w:after="0"/>
      </w:pPr>
      <w:r>
        <w:separator/>
      </w:r>
    </w:p>
  </w:endnote>
  <w:endnote w:type="continuationSeparator" w:id="0">
    <w:p w14:paraId="3ABDE581" w14:textId="77777777" w:rsidR="004F6E5C" w:rsidRDefault="004F6E5C" w:rsidP="00746535">
      <w:pPr>
        <w:spacing w:after="0"/>
      </w:pPr>
      <w:r>
        <w:continuationSeparator/>
      </w:r>
    </w:p>
  </w:endnote>
  <w:endnote w:type="continuationNotice" w:id="1">
    <w:p w14:paraId="66160DBF" w14:textId="77777777" w:rsidR="004F6E5C" w:rsidRDefault="004F6E5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charset w:val="02"/>
    <w:family w:val="decorative"/>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Microsoft JhengHei"/>
    <w:panose1 w:val="00000000000000000000"/>
    <w:charset w:val="88"/>
    <w:family w:val="auto"/>
    <w:notTrueType/>
    <w:pitch w:val="variable"/>
    <w:sig w:usb0="00000001" w:usb1="08080000" w:usb2="00000010" w:usb3="00000000" w:csb0="00100000" w:csb1="00000000"/>
  </w:font>
  <w:font w:name="Times">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E24929" w14:textId="77777777" w:rsidR="00E51BD2" w:rsidRDefault="00E51BD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noProof w:val="0"/>
      </w:rPr>
      <w:id w:val="79490975"/>
      <w:docPartObj>
        <w:docPartGallery w:val="Page Numbers (Bottom of Page)"/>
        <w:docPartUnique/>
      </w:docPartObj>
    </w:sdtPr>
    <w:sdtEndPr>
      <w:rPr>
        <w:noProof/>
      </w:rPr>
    </w:sdtEndPr>
    <w:sdtContent>
      <w:p w14:paraId="3B5C3DAF" w14:textId="7DCED214" w:rsidR="00E51BD2" w:rsidRDefault="00E51BD2">
        <w:pPr>
          <w:pStyle w:val="Footer"/>
          <w:jc w:val="right"/>
        </w:pPr>
        <w:r>
          <w:rPr>
            <w:noProof w:val="0"/>
          </w:rPr>
          <w:fldChar w:fldCharType="begin"/>
        </w:r>
        <w:r>
          <w:instrText xml:space="preserve"> PAGE   \* MERGEFORMAT </w:instrText>
        </w:r>
        <w:r>
          <w:rPr>
            <w:noProof w:val="0"/>
          </w:rPr>
          <w:fldChar w:fldCharType="separate"/>
        </w:r>
        <w:r>
          <w:t>2</w:t>
        </w:r>
        <w:r>
          <w:fldChar w:fldCharType="end"/>
        </w:r>
      </w:p>
    </w:sdtContent>
  </w:sdt>
  <w:p w14:paraId="6F523747" w14:textId="77777777" w:rsidR="00E51BD2" w:rsidRDefault="00E51BD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EE74A9" w14:textId="77777777" w:rsidR="00E51BD2" w:rsidRDefault="00E51BD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73A903" w14:textId="77777777" w:rsidR="004F6E5C" w:rsidRDefault="004F6E5C" w:rsidP="00746535">
      <w:pPr>
        <w:spacing w:after="0"/>
      </w:pPr>
      <w:r>
        <w:separator/>
      </w:r>
    </w:p>
  </w:footnote>
  <w:footnote w:type="continuationSeparator" w:id="0">
    <w:p w14:paraId="118C3B0E" w14:textId="77777777" w:rsidR="004F6E5C" w:rsidRDefault="004F6E5C" w:rsidP="00746535">
      <w:pPr>
        <w:spacing w:after="0"/>
      </w:pPr>
      <w:r>
        <w:continuationSeparator/>
      </w:r>
    </w:p>
  </w:footnote>
  <w:footnote w:type="continuationNotice" w:id="1">
    <w:p w14:paraId="780EB6FA" w14:textId="77777777" w:rsidR="004F6E5C" w:rsidRDefault="004F6E5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E2F3CA" w14:textId="77777777" w:rsidR="00E51BD2" w:rsidRDefault="00E51BD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873AAD" w14:textId="77777777" w:rsidR="00E51BD2" w:rsidRDefault="00E51BD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3885A3" w14:textId="77777777" w:rsidR="00E51BD2" w:rsidRDefault="00E51BD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0000001"/>
    <w:multiLevelType w:val="singleLevel"/>
    <w:tmpl w:val="77EC3E24"/>
    <w:lvl w:ilvl="0">
      <w:start w:val="1"/>
      <w:numFmt w:val="decimal"/>
      <w:lvlText w:val="[%1]"/>
      <w:lvlJc w:val="left"/>
      <w:pPr>
        <w:tabs>
          <w:tab w:val="num" w:pos="567"/>
        </w:tabs>
        <w:ind w:left="567" w:hanging="567"/>
      </w:pPr>
      <w:rPr>
        <w:lang w:val="en-GB"/>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13386E74"/>
    <w:multiLevelType w:val="hybridMultilevel"/>
    <w:tmpl w:val="B01221F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B64A96"/>
    <w:multiLevelType w:val="hybridMultilevel"/>
    <w:tmpl w:val="AE1263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9" w15:restartNumberingAfterBreak="0">
    <w:nsid w:val="19CA1CE1"/>
    <w:multiLevelType w:val="hybridMultilevel"/>
    <w:tmpl w:val="54E435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A600F6A"/>
    <w:multiLevelType w:val="hybridMultilevel"/>
    <w:tmpl w:val="97562E4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1" w15:restartNumberingAfterBreak="0">
    <w:nsid w:val="2B1871CC"/>
    <w:multiLevelType w:val="hybridMultilevel"/>
    <w:tmpl w:val="D3982BA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4" w15:restartNumberingAfterBreak="0">
    <w:nsid w:val="313173E2"/>
    <w:multiLevelType w:val="hybridMultilevel"/>
    <w:tmpl w:val="609E2CD2"/>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360" w:hanging="360"/>
      </w:pPr>
      <w:rPr>
        <w:rFonts w:ascii="Courier New" w:hAnsi="Courier New" w:cs="Courier New" w:hint="default"/>
      </w:rPr>
    </w:lvl>
    <w:lvl w:ilvl="2" w:tplc="041D0005">
      <w:start w:val="1"/>
      <w:numFmt w:val="bullet"/>
      <w:lvlText w:val=""/>
      <w:lvlJc w:val="left"/>
      <w:pPr>
        <w:ind w:left="1080" w:hanging="360"/>
      </w:pPr>
      <w:rPr>
        <w:rFonts w:ascii="Wingdings" w:hAnsi="Wingdings" w:hint="default"/>
      </w:rPr>
    </w:lvl>
    <w:lvl w:ilvl="3" w:tplc="041D0001" w:tentative="1">
      <w:start w:val="1"/>
      <w:numFmt w:val="bullet"/>
      <w:lvlText w:val=""/>
      <w:lvlJc w:val="left"/>
      <w:pPr>
        <w:ind w:left="1800" w:hanging="360"/>
      </w:pPr>
      <w:rPr>
        <w:rFonts w:ascii="Symbol" w:hAnsi="Symbol" w:hint="default"/>
      </w:rPr>
    </w:lvl>
    <w:lvl w:ilvl="4" w:tplc="041D0003" w:tentative="1">
      <w:start w:val="1"/>
      <w:numFmt w:val="bullet"/>
      <w:lvlText w:val="o"/>
      <w:lvlJc w:val="left"/>
      <w:pPr>
        <w:ind w:left="2520" w:hanging="360"/>
      </w:pPr>
      <w:rPr>
        <w:rFonts w:ascii="Courier New" w:hAnsi="Courier New" w:cs="Courier New" w:hint="default"/>
      </w:rPr>
    </w:lvl>
    <w:lvl w:ilvl="5" w:tplc="041D0005" w:tentative="1">
      <w:start w:val="1"/>
      <w:numFmt w:val="bullet"/>
      <w:lvlText w:val=""/>
      <w:lvlJc w:val="left"/>
      <w:pPr>
        <w:ind w:left="3240" w:hanging="360"/>
      </w:pPr>
      <w:rPr>
        <w:rFonts w:ascii="Wingdings" w:hAnsi="Wingdings" w:hint="default"/>
      </w:rPr>
    </w:lvl>
    <w:lvl w:ilvl="6" w:tplc="041D0001" w:tentative="1">
      <w:start w:val="1"/>
      <w:numFmt w:val="bullet"/>
      <w:lvlText w:val=""/>
      <w:lvlJc w:val="left"/>
      <w:pPr>
        <w:ind w:left="3960" w:hanging="360"/>
      </w:pPr>
      <w:rPr>
        <w:rFonts w:ascii="Symbol" w:hAnsi="Symbol" w:hint="default"/>
      </w:rPr>
    </w:lvl>
    <w:lvl w:ilvl="7" w:tplc="041D0003" w:tentative="1">
      <w:start w:val="1"/>
      <w:numFmt w:val="bullet"/>
      <w:lvlText w:val="o"/>
      <w:lvlJc w:val="left"/>
      <w:pPr>
        <w:ind w:left="4680" w:hanging="360"/>
      </w:pPr>
      <w:rPr>
        <w:rFonts w:ascii="Courier New" w:hAnsi="Courier New" w:cs="Courier New" w:hint="default"/>
      </w:rPr>
    </w:lvl>
    <w:lvl w:ilvl="8" w:tplc="041D0005" w:tentative="1">
      <w:start w:val="1"/>
      <w:numFmt w:val="bullet"/>
      <w:lvlText w:val=""/>
      <w:lvlJc w:val="left"/>
      <w:pPr>
        <w:ind w:left="5400" w:hanging="360"/>
      </w:pPr>
      <w:rPr>
        <w:rFonts w:ascii="Wingdings" w:hAnsi="Wingdings" w:hint="default"/>
      </w:rPr>
    </w:lvl>
  </w:abstractNum>
  <w:abstractNum w:abstractNumId="15"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9"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2" w15:restartNumberingAfterBreak="0">
    <w:nsid w:val="47AD0A0E"/>
    <w:multiLevelType w:val="hybridMultilevel"/>
    <w:tmpl w:val="BAB8CC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5" w15:restartNumberingAfterBreak="0">
    <w:nsid w:val="4C465460"/>
    <w:multiLevelType w:val="hybridMultilevel"/>
    <w:tmpl w:val="6F86D2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8492D0B"/>
    <w:multiLevelType w:val="hybridMultilevel"/>
    <w:tmpl w:val="8304C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E4F4AA4"/>
    <w:multiLevelType w:val="hybridMultilevel"/>
    <w:tmpl w:val="901023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45B1137"/>
    <w:multiLevelType w:val="hybridMultilevel"/>
    <w:tmpl w:val="6B5AF3E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4AF27D3"/>
    <w:multiLevelType w:val="hybridMultilevel"/>
    <w:tmpl w:val="05BC711E"/>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5" w15:restartNumberingAfterBreak="0">
    <w:nsid w:val="7A254228"/>
    <w:multiLevelType w:val="hybridMultilevel"/>
    <w:tmpl w:val="634262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B343A87"/>
    <w:multiLevelType w:val="multilevel"/>
    <w:tmpl w:val="285A690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9359D9"/>
    <w:multiLevelType w:val="hybridMultilevel"/>
    <w:tmpl w:val="299229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4"/>
  </w:num>
  <w:num w:numId="2">
    <w:abstractNumId w:val="23"/>
  </w:num>
  <w:num w:numId="3">
    <w:abstractNumId w:val="39"/>
  </w:num>
  <w:num w:numId="4">
    <w:abstractNumId w:val="24"/>
  </w:num>
  <w:num w:numId="5">
    <w:abstractNumId w:val="20"/>
  </w:num>
  <w:num w:numId="6">
    <w:abstractNumId w:val="5"/>
  </w:num>
  <w:num w:numId="7">
    <w:abstractNumId w:val="34"/>
  </w:num>
  <w:num w:numId="8">
    <w:abstractNumId w:val="18"/>
  </w:num>
  <w:num w:numId="9">
    <w:abstractNumId w:val="30"/>
  </w:num>
  <w:num w:numId="10">
    <w:abstractNumId w:val="21"/>
  </w:num>
  <w:num w:numId="11">
    <w:abstractNumId w:val="13"/>
  </w:num>
  <w:num w:numId="12">
    <w:abstractNumId w:val="2"/>
  </w:num>
  <w:num w:numId="13">
    <w:abstractNumId w:val="3"/>
  </w:num>
  <w:num w:numId="14">
    <w:abstractNumId w:val="33"/>
  </w:num>
  <w:num w:numId="15">
    <w:abstractNumId w:val="0"/>
  </w:num>
  <w:num w:numId="16">
    <w:abstractNumId w:val="26"/>
  </w:num>
  <w:num w:numId="17">
    <w:abstractNumId w:val="27"/>
  </w:num>
  <w:num w:numId="18">
    <w:abstractNumId w:val="37"/>
  </w:num>
  <w:num w:numId="19">
    <w:abstractNumId w:val="15"/>
  </w:num>
  <w:num w:numId="20">
    <w:abstractNumId w:val="19"/>
  </w:num>
  <w:num w:numId="21">
    <w:abstractNumId w:val="17"/>
  </w:num>
  <w:num w:numId="22">
    <w:abstractNumId w:val="16"/>
  </w:num>
  <w:num w:numId="23">
    <w:abstractNumId w:val="12"/>
  </w:num>
  <w:num w:numId="24">
    <w:abstractNumId w:val="8"/>
  </w:num>
  <w:num w:numId="25">
    <w:abstractNumId w:val="1"/>
  </w:num>
  <w:num w:numId="26">
    <w:abstractNumId w:val="14"/>
  </w:num>
  <w:num w:numId="27">
    <w:abstractNumId w:val="10"/>
  </w:num>
  <w:num w:numId="28">
    <w:abstractNumId w:val="28"/>
  </w:num>
  <w:num w:numId="29">
    <w:abstractNumId w:val="32"/>
  </w:num>
  <w:num w:numId="30">
    <w:abstractNumId w:val="4"/>
  </w:num>
  <w:num w:numId="31">
    <w:abstractNumId w:val="38"/>
  </w:num>
  <w:num w:numId="32">
    <w:abstractNumId w:val="22"/>
  </w:num>
  <w:num w:numId="33">
    <w:abstractNumId w:val="25"/>
  </w:num>
  <w:num w:numId="34">
    <w:abstractNumId w:val="35"/>
  </w:num>
  <w:num w:numId="35">
    <w:abstractNumId w:val="9"/>
  </w:num>
  <w:num w:numId="36">
    <w:abstractNumId w:val="29"/>
  </w:num>
  <w:num w:numId="37">
    <w:abstractNumId w:val="6"/>
  </w:num>
  <w:num w:numId="38">
    <w:abstractNumId w:val="11"/>
  </w:num>
  <w:num w:numId="39">
    <w:abstractNumId w:val="31"/>
  </w:num>
  <w:num w:numId="40">
    <w:abstractNumId w:val="7"/>
  </w:num>
  <w:num w:numId="41">
    <w:abstractNumId w:val="4"/>
  </w:num>
  <w:num w:numId="42">
    <w:abstractNumId w:val="36"/>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4"/>
  <w:proofState w:spelling="clean" w:grammar="clea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6535"/>
    <w:rsid w:val="000005B9"/>
    <w:rsid w:val="00001065"/>
    <w:rsid w:val="00002221"/>
    <w:rsid w:val="000043FC"/>
    <w:rsid w:val="000046AA"/>
    <w:rsid w:val="00004A38"/>
    <w:rsid w:val="00005E40"/>
    <w:rsid w:val="00006CA8"/>
    <w:rsid w:val="000078DE"/>
    <w:rsid w:val="000079C8"/>
    <w:rsid w:val="0001110C"/>
    <w:rsid w:val="0001231E"/>
    <w:rsid w:val="00012EA7"/>
    <w:rsid w:val="00013DF7"/>
    <w:rsid w:val="0001478B"/>
    <w:rsid w:val="000174D7"/>
    <w:rsid w:val="0001777A"/>
    <w:rsid w:val="000205A3"/>
    <w:rsid w:val="00020928"/>
    <w:rsid w:val="000221EE"/>
    <w:rsid w:val="000228CC"/>
    <w:rsid w:val="00022D22"/>
    <w:rsid w:val="000231C0"/>
    <w:rsid w:val="00023F7D"/>
    <w:rsid w:val="00024895"/>
    <w:rsid w:val="00024E47"/>
    <w:rsid w:val="00027E05"/>
    <w:rsid w:val="00030D44"/>
    <w:rsid w:val="000320BD"/>
    <w:rsid w:val="00032529"/>
    <w:rsid w:val="0003430D"/>
    <w:rsid w:val="0003537A"/>
    <w:rsid w:val="00036A35"/>
    <w:rsid w:val="00036B4A"/>
    <w:rsid w:val="0003720A"/>
    <w:rsid w:val="00037751"/>
    <w:rsid w:val="00037B94"/>
    <w:rsid w:val="00040663"/>
    <w:rsid w:val="000410E7"/>
    <w:rsid w:val="000412FB"/>
    <w:rsid w:val="00041B6D"/>
    <w:rsid w:val="0004346C"/>
    <w:rsid w:val="0004372A"/>
    <w:rsid w:val="00044523"/>
    <w:rsid w:val="00045501"/>
    <w:rsid w:val="00045540"/>
    <w:rsid w:val="0004576E"/>
    <w:rsid w:val="00046A36"/>
    <w:rsid w:val="000473B0"/>
    <w:rsid w:val="00047A38"/>
    <w:rsid w:val="00050415"/>
    <w:rsid w:val="000507BF"/>
    <w:rsid w:val="00052A10"/>
    <w:rsid w:val="000531DD"/>
    <w:rsid w:val="00053937"/>
    <w:rsid w:val="00054543"/>
    <w:rsid w:val="00054AE5"/>
    <w:rsid w:val="000565C2"/>
    <w:rsid w:val="00056C0C"/>
    <w:rsid w:val="00057B27"/>
    <w:rsid w:val="0006040E"/>
    <w:rsid w:val="0006123A"/>
    <w:rsid w:val="00061E04"/>
    <w:rsid w:val="00062718"/>
    <w:rsid w:val="00062C50"/>
    <w:rsid w:val="0006307A"/>
    <w:rsid w:val="00063125"/>
    <w:rsid w:val="00064996"/>
    <w:rsid w:val="00064CA4"/>
    <w:rsid w:val="00064D09"/>
    <w:rsid w:val="00065D83"/>
    <w:rsid w:val="000666F8"/>
    <w:rsid w:val="00067454"/>
    <w:rsid w:val="00070AC1"/>
    <w:rsid w:val="00070C3E"/>
    <w:rsid w:val="00070F10"/>
    <w:rsid w:val="00071147"/>
    <w:rsid w:val="000714AA"/>
    <w:rsid w:val="00072018"/>
    <w:rsid w:val="00073E2D"/>
    <w:rsid w:val="00073ED0"/>
    <w:rsid w:val="00074635"/>
    <w:rsid w:val="00077CE5"/>
    <w:rsid w:val="0008065A"/>
    <w:rsid w:val="00082BD6"/>
    <w:rsid w:val="00082D04"/>
    <w:rsid w:val="000834DE"/>
    <w:rsid w:val="0008376C"/>
    <w:rsid w:val="0008420B"/>
    <w:rsid w:val="000844F4"/>
    <w:rsid w:val="00085A79"/>
    <w:rsid w:val="0008639E"/>
    <w:rsid w:val="00086634"/>
    <w:rsid w:val="000869C5"/>
    <w:rsid w:val="00087264"/>
    <w:rsid w:val="000878B1"/>
    <w:rsid w:val="00087957"/>
    <w:rsid w:val="00087989"/>
    <w:rsid w:val="00087CF1"/>
    <w:rsid w:val="00090334"/>
    <w:rsid w:val="00090F2F"/>
    <w:rsid w:val="000927F7"/>
    <w:rsid w:val="000933DF"/>
    <w:rsid w:val="0009367D"/>
    <w:rsid w:val="000936DF"/>
    <w:rsid w:val="0009370F"/>
    <w:rsid w:val="000937F9"/>
    <w:rsid w:val="000951EF"/>
    <w:rsid w:val="00096A31"/>
    <w:rsid w:val="00097993"/>
    <w:rsid w:val="000A16B5"/>
    <w:rsid w:val="000A25FC"/>
    <w:rsid w:val="000A2ADA"/>
    <w:rsid w:val="000A2C6A"/>
    <w:rsid w:val="000A35F3"/>
    <w:rsid w:val="000A4195"/>
    <w:rsid w:val="000A424A"/>
    <w:rsid w:val="000A4897"/>
    <w:rsid w:val="000A53A7"/>
    <w:rsid w:val="000A6921"/>
    <w:rsid w:val="000A7317"/>
    <w:rsid w:val="000A7B5B"/>
    <w:rsid w:val="000A7BA2"/>
    <w:rsid w:val="000B0570"/>
    <w:rsid w:val="000B0D28"/>
    <w:rsid w:val="000B1663"/>
    <w:rsid w:val="000B2369"/>
    <w:rsid w:val="000B3C26"/>
    <w:rsid w:val="000B4DC0"/>
    <w:rsid w:val="000B65FB"/>
    <w:rsid w:val="000B6A43"/>
    <w:rsid w:val="000B6B8B"/>
    <w:rsid w:val="000B710B"/>
    <w:rsid w:val="000C01F7"/>
    <w:rsid w:val="000C08FC"/>
    <w:rsid w:val="000C233E"/>
    <w:rsid w:val="000C2D53"/>
    <w:rsid w:val="000C41AA"/>
    <w:rsid w:val="000C50CC"/>
    <w:rsid w:val="000C59C3"/>
    <w:rsid w:val="000C5D8C"/>
    <w:rsid w:val="000C703B"/>
    <w:rsid w:val="000C735A"/>
    <w:rsid w:val="000C763A"/>
    <w:rsid w:val="000D022B"/>
    <w:rsid w:val="000D0F04"/>
    <w:rsid w:val="000D1205"/>
    <w:rsid w:val="000D4892"/>
    <w:rsid w:val="000D66EB"/>
    <w:rsid w:val="000D73E8"/>
    <w:rsid w:val="000E09C6"/>
    <w:rsid w:val="000E2CFE"/>
    <w:rsid w:val="000E324D"/>
    <w:rsid w:val="000E32D0"/>
    <w:rsid w:val="000E3349"/>
    <w:rsid w:val="000E36EC"/>
    <w:rsid w:val="000E42C6"/>
    <w:rsid w:val="000E57BA"/>
    <w:rsid w:val="000E6249"/>
    <w:rsid w:val="000E6644"/>
    <w:rsid w:val="000E6932"/>
    <w:rsid w:val="000F11DA"/>
    <w:rsid w:val="000F195F"/>
    <w:rsid w:val="000F2CB4"/>
    <w:rsid w:val="000F5EF3"/>
    <w:rsid w:val="000F71D0"/>
    <w:rsid w:val="00100C0C"/>
    <w:rsid w:val="00101167"/>
    <w:rsid w:val="001024DF"/>
    <w:rsid w:val="00105008"/>
    <w:rsid w:val="00105018"/>
    <w:rsid w:val="00107124"/>
    <w:rsid w:val="001103AD"/>
    <w:rsid w:val="001125D4"/>
    <w:rsid w:val="00112CB6"/>
    <w:rsid w:val="00113ADB"/>
    <w:rsid w:val="00114027"/>
    <w:rsid w:val="001141D8"/>
    <w:rsid w:val="00115DEC"/>
    <w:rsid w:val="00116F9F"/>
    <w:rsid w:val="0012209E"/>
    <w:rsid w:val="001223F3"/>
    <w:rsid w:val="00122ED5"/>
    <w:rsid w:val="0012363A"/>
    <w:rsid w:val="001246A2"/>
    <w:rsid w:val="001259BD"/>
    <w:rsid w:val="001269C6"/>
    <w:rsid w:val="001270BF"/>
    <w:rsid w:val="00127967"/>
    <w:rsid w:val="00130E41"/>
    <w:rsid w:val="00131268"/>
    <w:rsid w:val="001317BD"/>
    <w:rsid w:val="00131892"/>
    <w:rsid w:val="0013323E"/>
    <w:rsid w:val="00134784"/>
    <w:rsid w:val="00136F4D"/>
    <w:rsid w:val="0013759A"/>
    <w:rsid w:val="0013788B"/>
    <w:rsid w:val="001378EC"/>
    <w:rsid w:val="00137F94"/>
    <w:rsid w:val="001415BB"/>
    <w:rsid w:val="00143044"/>
    <w:rsid w:val="00143F3C"/>
    <w:rsid w:val="0014522F"/>
    <w:rsid w:val="00146E3C"/>
    <w:rsid w:val="00147337"/>
    <w:rsid w:val="00150BE4"/>
    <w:rsid w:val="0015114E"/>
    <w:rsid w:val="00151E22"/>
    <w:rsid w:val="001521A3"/>
    <w:rsid w:val="00152F40"/>
    <w:rsid w:val="00153647"/>
    <w:rsid w:val="001539F6"/>
    <w:rsid w:val="00153F70"/>
    <w:rsid w:val="001540B2"/>
    <w:rsid w:val="00154A83"/>
    <w:rsid w:val="0015502A"/>
    <w:rsid w:val="001565FB"/>
    <w:rsid w:val="0015682A"/>
    <w:rsid w:val="0015713F"/>
    <w:rsid w:val="00160642"/>
    <w:rsid w:val="001617AF"/>
    <w:rsid w:val="001618BE"/>
    <w:rsid w:val="00161D6B"/>
    <w:rsid w:val="00162AE2"/>
    <w:rsid w:val="0016302C"/>
    <w:rsid w:val="001634BC"/>
    <w:rsid w:val="00165055"/>
    <w:rsid w:val="001651CB"/>
    <w:rsid w:val="0016551B"/>
    <w:rsid w:val="00167A2A"/>
    <w:rsid w:val="00170F51"/>
    <w:rsid w:val="00171444"/>
    <w:rsid w:val="0017290B"/>
    <w:rsid w:val="00172EA1"/>
    <w:rsid w:val="00174ADF"/>
    <w:rsid w:val="00175632"/>
    <w:rsid w:val="00177DE3"/>
    <w:rsid w:val="00177E04"/>
    <w:rsid w:val="00177E1A"/>
    <w:rsid w:val="00180764"/>
    <w:rsid w:val="00180851"/>
    <w:rsid w:val="00180C82"/>
    <w:rsid w:val="00181968"/>
    <w:rsid w:val="001822C6"/>
    <w:rsid w:val="001824F2"/>
    <w:rsid w:val="00182A76"/>
    <w:rsid w:val="00182F78"/>
    <w:rsid w:val="00182FD2"/>
    <w:rsid w:val="00183520"/>
    <w:rsid w:val="00184CD0"/>
    <w:rsid w:val="00184DE5"/>
    <w:rsid w:val="00184F67"/>
    <w:rsid w:val="00186C92"/>
    <w:rsid w:val="00186D7F"/>
    <w:rsid w:val="00186EFD"/>
    <w:rsid w:val="00190130"/>
    <w:rsid w:val="00190B7C"/>
    <w:rsid w:val="001948E5"/>
    <w:rsid w:val="001958F5"/>
    <w:rsid w:val="001962C2"/>
    <w:rsid w:val="001A06FD"/>
    <w:rsid w:val="001A0D78"/>
    <w:rsid w:val="001A110A"/>
    <w:rsid w:val="001A429D"/>
    <w:rsid w:val="001A53F8"/>
    <w:rsid w:val="001A5700"/>
    <w:rsid w:val="001A6C85"/>
    <w:rsid w:val="001A7679"/>
    <w:rsid w:val="001A7B8E"/>
    <w:rsid w:val="001A7CF0"/>
    <w:rsid w:val="001B0597"/>
    <w:rsid w:val="001B0CB8"/>
    <w:rsid w:val="001B1669"/>
    <w:rsid w:val="001B1D8C"/>
    <w:rsid w:val="001B21F9"/>
    <w:rsid w:val="001B2355"/>
    <w:rsid w:val="001B29B6"/>
    <w:rsid w:val="001B2F64"/>
    <w:rsid w:val="001B6928"/>
    <w:rsid w:val="001C0B3A"/>
    <w:rsid w:val="001C1FD3"/>
    <w:rsid w:val="001C4AB4"/>
    <w:rsid w:val="001C623A"/>
    <w:rsid w:val="001C6EB2"/>
    <w:rsid w:val="001D051C"/>
    <w:rsid w:val="001D0B0E"/>
    <w:rsid w:val="001D199C"/>
    <w:rsid w:val="001D1C3B"/>
    <w:rsid w:val="001D3546"/>
    <w:rsid w:val="001D5862"/>
    <w:rsid w:val="001D5D0D"/>
    <w:rsid w:val="001D668E"/>
    <w:rsid w:val="001E22F6"/>
    <w:rsid w:val="001E2BBD"/>
    <w:rsid w:val="001E32DD"/>
    <w:rsid w:val="001E4789"/>
    <w:rsid w:val="001E4870"/>
    <w:rsid w:val="001E642C"/>
    <w:rsid w:val="001E7155"/>
    <w:rsid w:val="001F07E5"/>
    <w:rsid w:val="001F085D"/>
    <w:rsid w:val="001F0E7C"/>
    <w:rsid w:val="001F154D"/>
    <w:rsid w:val="001F1577"/>
    <w:rsid w:val="001F1CC0"/>
    <w:rsid w:val="001F224B"/>
    <w:rsid w:val="001F320D"/>
    <w:rsid w:val="001F39E5"/>
    <w:rsid w:val="001F3C26"/>
    <w:rsid w:val="001F58EC"/>
    <w:rsid w:val="001F5B2D"/>
    <w:rsid w:val="001F618A"/>
    <w:rsid w:val="001F61F2"/>
    <w:rsid w:val="001F6235"/>
    <w:rsid w:val="001F631E"/>
    <w:rsid w:val="001F68DD"/>
    <w:rsid w:val="001F7D26"/>
    <w:rsid w:val="0020042A"/>
    <w:rsid w:val="00200A01"/>
    <w:rsid w:val="00201108"/>
    <w:rsid w:val="00203AC6"/>
    <w:rsid w:val="00203ACB"/>
    <w:rsid w:val="0020437A"/>
    <w:rsid w:val="00205606"/>
    <w:rsid w:val="00205ACB"/>
    <w:rsid w:val="002061D6"/>
    <w:rsid w:val="00206FF2"/>
    <w:rsid w:val="00211B86"/>
    <w:rsid w:val="0021351F"/>
    <w:rsid w:val="002135CA"/>
    <w:rsid w:val="00213D5D"/>
    <w:rsid w:val="00215881"/>
    <w:rsid w:val="00215AAF"/>
    <w:rsid w:val="00215B80"/>
    <w:rsid w:val="00216003"/>
    <w:rsid w:val="0021621C"/>
    <w:rsid w:val="002163BE"/>
    <w:rsid w:val="00216A8D"/>
    <w:rsid w:val="0022093A"/>
    <w:rsid w:val="00221287"/>
    <w:rsid w:val="0022188B"/>
    <w:rsid w:val="00221EE4"/>
    <w:rsid w:val="0022312C"/>
    <w:rsid w:val="002241EF"/>
    <w:rsid w:val="0022451B"/>
    <w:rsid w:val="00224BA3"/>
    <w:rsid w:val="00225416"/>
    <w:rsid w:val="002259CB"/>
    <w:rsid w:val="00225D3F"/>
    <w:rsid w:val="002263E4"/>
    <w:rsid w:val="00226CC7"/>
    <w:rsid w:val="00227DBF"/>
    <w:rsid w:val="00227EBF"/>
    <w:rsid w:val="00230216"/>
    <w:rsid w:val="0023107A"/>
    <w:rsid w:val="00233AEB"/>
    <w:rsid w:val="00233B00"/>
    <w:rsid w:val="00233E18"/>
    <w:rsid w:val="002351DD"/>
    <w:rsid w:val="0023554E"/>
    <w:rsid w:val="0023678F"/>
    <w:rsid w:val="00237A34"/>
    <w:rsid w:val="002407CA"/>
    <w:rsid w:val="00240B7E"/>
    <w:rsid w:val="002432D2"/>
    <w:rsid w:val="0024332F"/>
    <w:rsid w:val="00243C8C"/>
    <w:rsid w:val="002444FC"/>
    <w:rsid w:val="0024542D"/>
    <w:rsid w:val="00246F58"/>
    <w:rsid w:val="00247523"/>
    <w:rsid w:val="00250187"/>
    <w:rsid w:val="0025081F"/>
    <w:rsid w:val="002510B7"/>
    <w:rsid w:val="0025165D"/>
    <w:rsid w:val="00251B54"/>
    <w:rsid w:val="00251B5A"/>
    <w:rsid w:val="0025233B"/>
    <w:rsid w:val="002524B4"/>
    <w:rsid w:val="00253E32"/>
    <w:rsid w:val="00254315"/>
    <w:rsid w:val="002549D5"/>
    <w:rsid w:val="0025573A"/>
    <w:rsid w:val="00257048"/>
    <w:rsid w:val="002579DA"/>
    <w:rsid w:val="00257F90"/>
    <w:rsid w:val="002602BE"/>
    <w:rsid w:val="00260703"/>
    <w:rsid w:val="00260A3A"/>
    <w:rsid w:val="00260FB9"/>
    <w:rsid w:val="0026187C"/>
    <w:rsid w:val="00263CA5"/>
    <w:rsid w:val="00264C99"/>
    <w:rsid w:val="0026534C"/>
    <w:rsid w:val="00266104"/>
    <w:rsid w:val="00266606"/>
    <w:rsid w:val="002676B2"/>
    <w:rsid w:val="00267801"/>
    <w:rsid w:val="00267A7A"/>
    <w:rsid w:val="0027226D"/>
    <w:rsid w:val="00272A66"/>
    <w:rsid w:val="002731A8"/>
    <w:rsid w:val="002731D0"/>
    <w:rsid w:val="00273C47"/>
    <w:rsid w:val="002750A4"/>
    <w:rsid w:val="002764DD"/>
    <w:rsid w:val="002768CA"/>
    <w:rsid w:val="00280459"/>
    <w:rsid w:val="00281890"/>
    <w:rsid w:val="00281B23"/>
    <w:rsid w:val="0028438B"/>
    <w:rsid w:val="0028461A"/>
    <w:rsid w:val="00284EED"/>
    <w:rsid w:val="00285392"/>
    <w:rsid w:val="00285D76"/>
    <w:rsid w:val="002878D5"/>
    <w:rsid w:val="002909E7"/>
    <w:rsid w:val="00290ACE"/>
    <w:rsid w:val="00290AE6"/>
    <w:rsid w:val="00292246"/>
    <w:rsid w:val="00292883"/>
    <w:rsid w:val="002963C7"/>
    <w:rsid w:val="0029654B"/>
    <w:rsid w:val="00296578"/>
    <w:rsid w:val="002968CE"/>
    <w:rsid w:val="00296E72"/>
    <w:rsid w:val="00297B44"/>
    <w:rsid w:val="002A3466"/>
    <w:rsid w:val="002A34F9"/>
    <w:rsid w:val="002A4E64"/>
    <w:rsid w:val="002A559C"/>
    <w:rsid w:val="002A6E30"/>
    <w:rsid w:val="002A709C"/>
    <w:rsid w:val="002A7543"/>
    <w:rsid w:val="002A7731"/>
    <w:rsid w:val="002A799E"/>
    <w:rsid w:val="002A7B15"/>
    <w:rsid w:val="002B1AE2"/>
    <w:rsid w:val="002B32CC"/>
    <w:rsid w:val="002B386D"/>
    <w:rsid w:val="002B4808"/>
    <w:rsid w:val="002B4964"/>
    <w:rsid w:val="002B4CDB"/>
    <w:rsid w:val="002B53C5"/>
    <w:rsid w:val="002B60B0"/>
    <w:rsid w:val="002B6D2B"/>
    <w:rsid w:val="002B7B55"/>
    <w:rsid w:val="002C008B"/>
    <w:rsid w:val="002C0EB8"/>
    <w:rsid w:val="002C1643"/>
    <w:rsid w:val="002C1659"/>
    <w:rsid w:val="002C225D"/>
    <w:rsid w:val="002C25D5"/>
    <w:rsid w:val="002C427E"/>
    <w:rsid w:val="002D1318"/>
    <w:rsid w:val="002D27F2"/>
    <w:rsid w:val="002D2AC2"/>
    <w:rsid w:val="002D2C25"/>
    <w:rsid w:val="002D31E2"/>
    <w:rsid w:val="002D3BF3"/>
    <w:rsid w:val="002D4329"/>
    <w:rsid w:val="002D43AA"/>
    <w:rsid w:val="002D4908"/>
    <w:rsid w:val="002D4F3B"/>
    <w:rsid w:val="002D5905"/>
    <w:rsid w:val="002D7563"/>
    <w:rsid w:val="002E002C"/>
    <w:rsid w:val="002E1363"/>
    <w:rsid w:val="002E219A"/>
    <w:rsid w:val="002E2613"/>
    <w:rsid w:val="002E400F"/>
    <w:rsid w:val="002E41BC"/>
    <w:rsid w:val="002E5136"/>
    <w:rsid w:val="002E5590"/>
    <w:rsid w:val="002E56AB"/>
    <w:rsid w:val="002E5A4B"/>
    <w:rsid w:val="002E5EF1"/>
    <w:rsid w:val="002E5FF0"/>
    <w:rsid w:val="002E6E1C"/>
    <w:rsid w:val="002E75C3"/>
    <w:rsid w:val="002E76C3"/>
    <w:rsid w:val="002E7CBA"/>
    <w:rsid w:val="002E7EAF"/>
    <w:rsid w:val="002F0107"/>
    <w:rsid w:val="002F36E2"/>
    <w:rsid w:val="002F3DFE"/>
    <w:rsid w:val="002F4457"/>
    <w:rsid w:val="002F6FEB"/>
    <w:rsid w:val="003025B9"/>
    <w:rsid w:val="00303582"/>
    <w:rsid w:val="003040A1"/>
    <w:rsid w:val="00305405"/>
    <w:rsid w:val="003064A2"/>
    <w:rsid w:val="00307385"/>
    <w:rsid w:val="003073D7"/>
    <w:rsid w:val="00313066"/>
    <w:rsid w:val="003137D2"/>
    <w:rsid w:val="00314FDF"/>
    <w:rsid w:val="0031510A"/>
    <w:rsid w:val="0031531F"/>
    <w:rsid w:val="003153CD"/>
    <w:rsid w:val="0031573F"/>
    <w:rsid w:val="00315D0D"/>
    <w:rsid w:val="00315E8C"/>
    <w:rsid w:val="00316FA8"/>
    <w:rsid w:val="003174BC"/>
    <w:rsid w:val="00320F82"/>
    <w:rsid w:val="00322EF9"/>
    <w:rsid w:val="00322F63"/>
    <w:rsid w:val="003249B3"/>
    <w:rsid w:val="00325EE1"/>
    <w:rsid w:val="0032625C"/>
    <w:rsid w:val="0032634A"/>
    <w:rsid w:val="0032651B"/>
    <w:rsid w:val="00326A64"/>
    <w:rsid w:val="00326AC9"/>
    <w:rsid w:val="00326C11"/>
    <w:rsid w:val="00327DF2"/>
    <w:rsid w:val="0033077A"/>
    <w:rsid w:val="00331212"/>
    <w:rsid w:val="00331A0F"/>
    <w:rsid w:val="00333136"/>
    <w:rsid w:val="00333E72"/>
    <w:rsid w:val="003346F0"/>
    <w:rsid w:val="00336C3F"/>
    <w:rsid w:val="00340A31"/>
    <w:rsid w:val="003428D8"/>
    <w:rsid w:val="00342965"/>
    <w:rsid w:val="0034373B"/>
    <w:rsid w:val="0034384E"/>
    <w:rsid w:val="00344B89"/>
    <w:rsid w:val="00345D68"/>
    <w:rsid w:val="00347255"/>
    <w:rsid w:val="003478CB"/>
    <w:rsid w:val="00347BAA"/>
    <w:rsid w:val="0035056C"/>
    <w:rsid w:val="00350722"/>
    <w:rsid w:val="00350A3F"/>
    <w:rsid w:val="0035225B"/>
    <w:rsid w:val="0035253D"/>
    <w:rsid w:val="003527EF"/>
    <w:rsid w:val="00352AF6"/>
    <w:rsid w:val="00353828"/>
    <w:rsid w:val="00363585"/>
    <w:rsid w:val="00364A1F"/>
    <w:rsid w:val="00365496"/>
    <w:rsid w:val="003654D0"/>
    <w:rsid w:val="00370DCC"/>
    <w:rsid w:val="0037100A"/>
    <w:rsid w:val="003718B2"/>
    <w:rsid w:val="00372365"/>
    <w:rsid w:val="00374316"/>
    <w:rsid w:val="00376676"/>
    <w:rsid w:val="003768AA"/>
    <w:rsid w:val="00376CB1"/>
    <w:rsid w:val="003810AA"/>
    <w:rsid w:val="00381DF7"/>
    <w:rsid w:val="00381E5F"/>
    <w:rsid w:val="00382338"/>
    <w:rsid w:val="0038248D"/>
    <w:rsid w:val="003829CD"/>
    <w:rsid w:val="00384735"/>
    <w:rsid w:val="00385F93"/>
    <w:rsid w:val="00386FA7"/>
    <w:rsid w:val="003903E3"/>
    <w:rsid w:val="00390DD4"/>
    <w:rsid w:val="00390F85"/>
    <w:rsid w:val="00391273"/>
    <w:rsid w:val="00391A0E"/>
    <w:rsid w:val="00392475"/>
    <w:rsid w:val="00392846"/>
    <w:rsid w:val="00392B40"/>
    <w:rsid w:val="00393C8E"/>
    <w:rsid w:val="00394F4B"/>
    <w:rsid w:val="003952C1"/>
    <w:rsid w:val="003959E3"/>
    <w:rsid w:val="00395C88"/>
    <w:rsid w:val="0039679F"/>
    <w:rsid w:val="00396935"/>
    <w:rsid w:val="00396DE3"/>
    <w:rsid w:val="00397514"/>
    <w:rsid w:val="003A0BFE"/>
    <w:rsid w:val="003A11C5"/>
    <w:rsid w:val="003A1C46"/>
    <w:rsid w:val="003A291F"/>
    <w:rsid w:val="003A2B72"/>
    <w:rsid w:val="003A2E7F"/>
    <w:rsid w:val="003A347A"/>
    <w:rsid w:val="003A3A91"/>
    <w:rsid w:val="003A3DBB"/>
    <w:rsid w:val="003A3EA7"/>
    <w:rsid w:val="003A41BF"/>
    <w:rsid w:val="003A61E4"/>
    <w:rsid w:val="003B1884"/>
    <w:rsid w:val="003B21B3"/>
    <w:rsid w:val="003B3159"/>
    <w:rsid w:val="003B417A"/>
    <w:rsid w:val="003B4DB6"/>
    <w:rsid w:val="003B5254"/>
    <w:rsid w:val="003B54CF"/>
    <w:rsid w:val="003B56FC"/>
    <w:rsid w:val="003B5B83"/>
    <w:rsid w:val="003B6300"/>
    <w:rsid w:val="003B6750"/>
    <w:rsid w:val="003B7686"/>
    <w:rsid w:val="003B773A"/>
    <w:rsid w:val="003B7D5D"/>
    <w:rsid w:val="003C0CAB"/>
    <w:rsid w:val="003C1597"/>
    <w:rsid w:val="003C1E22"/>
    <w:rsid w:val="003C3531"/>
    <w:rsid w:val="003C496D"/>
    <w:rsid w:val="003C4F56"/>
    <w:rsid w:val="003C5989"/>
    <w:rsid w:val="003C59A0"/>
    <w:rsid w:val="003C723E"/>
    <w:rsid w:val="003C7FA2"/>
    <w:rsid w:val="003D047C"/>
    <w:rsid w:val="003D1E3E"/>
    <w:rsid w:val="003D2444"/>
    <w:rsid w:val="003D3050"/>
    <w:rsid w:val="003D3E64"/>
    <w:rsid w:val="003D40E0"/>
    <w:rsid w:val="003D54E7"/>
    <w:rsid w:val="003D76D1"/>
    <w:rsid w:val="003D7C0F"/>
    <w:rsid w:val="003E0D33"/>
    <w:rsid w:val="003E18EA"/>
    <w:rsid w:val="003E5032"/>
    <w:rsid w:val="003E5117"/>
    <w:rsid w:val="003E5593"/>
    <w:rsid w:val="003E5D8B"/>
    <w:rsid w:val="003E696B"/>
    <w:rsid w:val="003F0575"/>
    <w:rsid w:val="003F1425"/>
    <w:rsid w:val="003F16EB"/>
    <w:rsid w:val="003F214A"/>
    <w:rsid w:val="003F2557"/>
    <w:rsid w:val="003F2936"/>
    <w:rsid w:val="003F488F"/>
    <w:rsid w:val="003F5322"/>
    <w:rsid w:val="003F5F1B"/>
    <w:rsid w:val="003F6149"/>
    <w:rsid w:val="003F6722"/>
    <w:rsid w:val="003F6B18"/>
    <w:rsid w:val="00400B7F"/>
    <w:rsid w:val="00400E16"/>
    <w:rsid w:val="0040134C"/>
    <w:rsid w:val="004027F5"/>
    <w:rsid w:val="004039CD"/>
    <w:rsid w:val="004053E9"/>
    <w:rsid w:val="00407A19"/>
    <w:rsid w:val="004100C2"/>
    <w:rsid w:val="00410BAC"/>
    <w:rsid w:val="00410CCF"/>
    <w:rsid w:val="00410E0B"/>
    <w:rsid w:val="004117BA"/>
    <w:rsid w:val="004119B2"/>
    <w:rsid w:val="00412A1F"/>
    <w:rsid w:val="0041322F"/>
    <w:rsid w:val="0041400C"/>
    <w:rsid w:val="00415C4A"/>
    <w:rsid w:val="00416468"/>
    <w:rsid w:val="004177C6"/>
    <w:rsid w:val="00421642"/>
    <w:rsid w:val="00421CD2"/>
    <w:rsid w:val="00422DE1"/>
    <w:rsid w:val="004230B8"/>
    <w:rsid w:val="004237B0"/>
    <w:rsid w:val="00426D9F"/>
    <w:rsid w:val="00427763"/>
    <w:rsid w:val="004278C1"/>
    <w:rsid w:val="004307AD"/>
    <w:rsid w:val="00430DE3"/>
    <w:rsid w:val="00431459"/>
    <w:rsid w:val="00431990"/>
    <w:rsid w:val="00431C62"/>
    <w:rsid w:val="00431DC0"/>
    <w:rsid w:val="00431E02"/>
    <w:rsid w:val="004328AC"/>
    <w:rsid w:val="0043361A"/>
    <w:rsid w:val="00433AEA"/>
    <w:rsid w:val="00435D6A"/>
    <w:rsid w:val="0043698B"/>
    <w:rsid w:val="0043711A"/>
    <w:rsid w:val="00437DB3"/>
    <w:rsid w:val="00437EB9"/>
    <w:rsid w:val="004401F9"/>
    <w:rsid w:val="00440CAE"/>
    <w:rsid w:val="0044139B"/>
    <w:rsid w:val="00442163"/>
    <w:rsid w:val="00442CE5"/>
    <w:rsid w:val="00443DE6"/>
    <w:rsid w:val="004444DC"/>
    <w:rsid w:val="0044614E"/>
    <w:rsid w:val="00446B15"/>
    <w:rsid w:val="00446ECF"/>
    <w:rsid w:val="00447E6A"/>
    <w:rsid w:val="00450D19"/>
    <w:rsid w:val="004526F4"/>
    <w:rsid w:val="0045398A"/>
    <w:rsid w:val="00457144"/>
    <w:rsid w:val="004608D4"/>
    <w:rsid w:val="00460C22"/>
    <w:rsid w:val="00460CE1"/>
    <w:rsid w:val="00461DB4"/>
    <w:rsid w:val="00462018"/>
    <w:rsid w:val="00462EDF"/>
    <w:rsid w:val="00464F11"/>
    <w:rsid w:val="00466773"/>
    <w:rsid w:val="00467493"/>
    <w:rsid w:val="00467CAC"/>
    <w:rsid w:val="0047274C"/>
    <w:rsid w:val="00472B4A"/>
    <w:rsid w:val="00473420"/>
    <w:rsid w:val="00473D12"/>
    <w:rsid w:val="00473D32"/>
    <w:rsid w:val="004753D4"/>
    <w:rsid w:val="00475B82"/>
    <w:rsid w:val="00477049"/>
    <w:rsid w:val="004772A1"/>
    <w:rsid w:val="00477BA0"/>
    <w:rsid w:val="00477C7A"/>
    <w:rsid w:val="0048010E"/>
    <w:rsid w:val="00482366"/>
    <w:rsid w:val="0048375E"/>
    <w:rsid w:val="004839FA"/>
    <w:rsid w:val="004846BB"/>
    <w:rsid w:val="00485B04"/>
    <w:rsid w:val="00485B68"/>
    <w:rsid w:val="004861C0"/>
    <w:rsid w:val="004861E1"/>
    <w:rsid w:val="00486BDB"/>
    <w:rsid w:val="00487666"/>
    <w:rsid w:val="004914D1"/>
    <w:rsid w:val="004925C0"/>
    <w:rsid w:val="00493023"/>
    <w:rsid w:val="00494430"/>
    <w:rsid w:val="00495123"/>
    <w:rsid w:val="004956B6"/>
    <w:rsid w:val="004965E8"/>
    <w:rsid w:val="0049752F"/>
    <w:rsid w:val="0049781A"/>
    <w:rsid w:val="00497BF7"/>
    <w:rsid w:val="00497F62"/>
    <w:rsid w:val="004A0AA7"/>
    <w:rsid w:val="004A117E"/>
    <w:rsid w:val="004A1949"/>
    <w:rsid w:val="004A2FE9"/>
    <w:rsid w:val="004A4588"/>
    <w:rsid w:val="004A592D"/>
    <w:rsid w:val="004A5CB1"/>
    <w:rsid w:val="004B01D6"/>
    <w:rsid w:val="004B234A"/>
    <w:rsid w:val="004B2F38"/>
    <w:rsid w:val="004B55DF"/>
    <w:rsid w:val="004B56F0"/>
    <w:rsid w:val="004B70F1"/>
    <w:rsid w:val="004B7CE7"/>
    <w:rsid w:val="004C0F4E"/>
    <w:rsid w:val="004C3753"/>
    <w:rsid w:val="004C3F49"/>
    <w:rsid w:val="004C42A1"/>
    <w:rsid w:val="004C474E"/>
    <w:rsid w:val="004C5A1A"/>
    <w:rsid w:val="004C716B"/>
    <w:rsid w:val="004C7727"/>
    <w:rsid w:val="004C7D71"/>
    <w:rsid w:val="004D01A6"/>
    <w:rsid w:val="004D02F8"/>
    <w:rsid w:val="004D0503"/>
    <w:rsid w:val="004D0E67"/>
    <w:rsid w:val="004D10C9"/>
    <w:rsid w:val="004D10E2"/>
    <w:rsid w:val="004D1327"/>
    <w:rsid w:val="004D1E8A"/>
    <w:rsid w:val="004D2501"/>
    <w:rsid w:val="004D27AC"/>
    <w:rsid w:val="004D3056"/>
    <w:rsid w:val="004D3CCB"/>
    <w:rsid w:val="004D4520"/>
    <w:rsid w:val="004D51E0"/>
    <w:rsid w:val="004D55ED"/>
    <w:rsid w:val="004D5E23"/>
    <w:rsid w:val="004D6914"/>
    <w:rsid w:val="004D6D60"/>
    <w:rsid w:val="004E0F71"/>
    <w:rsid w:val="004E1DF0"/>
    <w:rsid w:val="004E2B88"/>
    <w:rsid w:val="004E3537"/>
    <w:rsid w:val="004E3768"/>
    <w:rsid w:val="004E4DD7"/>
    <w:rsid w:val="004E5249"/>
    <w:rsid w:val="004E55EF"/>
    <w:rsid w:val="004E65D4"/>
    <w:rsid w:val="004E67B2"/>
    <w:rsid w:val="004E6871"/>
    <w:rsid w:val="004E6CE1"/>
    <w:rsid w:val="004E786A"/>
    <w:rsid w:val="004F0A22"/>
    <w:rsid w:val="004F295D"/>
    <w:rsid w:val="004F2998"/>
    <w:rsid w:val="004F31F4"/>
    <w:rsid w:val="004F33A1"/>
    <w:rsid w:val="004F4610"/>
    <w:rsid w:val="004F6E5C"/>
    <w:rsid w:val="004F6FAF"/>
    <w:rsid w:val="00500247"/>
    <w:rsid w:val="0050049D"/>
    <w:rsid w:val="00500FE1"/>
    <w:rsid w:val="00502B3F"/>
    <w:rsid w:val="00503FD3"/>
    <w:rsid w:val="005042E9"/>
    <w:rsid w:val="00505449"/>
    <w:rsid w:val="00507063"/>
    <w:rsid w:val="005070E0"/>
    <w:rsid w:val="00507411"/>
    <w:rsid w:val="00507C27"/>
    <w:rsid w:val="005115A8"/>
    <w:rsid w:val="0051203B"/>
    <w:rsid w:val="0051275E"/>
    <w:rsid w:val="00512ADF"/>
    <w:rsid w:val="00513974"/>
    <w:rsid w:val="00513A3C"/>
    <w:rsid w:val="00513D55"/>
    <w:rsid w:val="005141DE"/>
    <w:rsid w:val="00514741"/>
    <w:rsid w:val="005152A8"/>
    <w:rsid w:val="005163CE"/>
    <w:rsid w:val="005173F7"/>
    <w:rsid w:val="005175C2"/>
    <w:rsid w:val="00517CFC"/>
    <w:rsid w:val="00520355"/>
    <w:rsid w:val="005206A6"/>
    <w:rsid w:val="00521DAE"/>
    <w:rsid w:val="00524FA1"/>
    <w:rsid w:val="005251D2"/>
    <w:rsid w:val="0052622B"/>
    <w:rsid w:val="005262BB"/>
    <w:rsid w:val="00527010"/>
    <w:rsid w:val="00527EB6"/>
    <w:rsid w:val="00530396"/>
    <w:rsid w:val="00531574"/>
    <w:rsid w:val="0053236A"/>
    <w:rsid w:val="005349A4"/>
    <w:rsid w:val="00535458"/>
    <w:rsid w:val="00536E49"/>
    <w:rsid w:val="00537900"/>
    <w:rsid w:val="005411B1"/>
    <w:rsid w:val="005415E2"/>
    <w:rsid w:val="00542893"/>
    <w:rsid w:val="0054356B"/>
    <w:rsid w:val="00543732"/>
    <w:rsid w:val="00543D6A"/>
    <w:rsid w:val="005442E3"/>
    <w:rsid w:val="0054529E"/>
    <w:rsid w:val="00547920"/>
    <w:rsid w:val="005502E5"/>
    <w:rsid w:val="00550E41"/>
    <w:rsid w:val="00553BB6"/>
    <w:rsid w:val="00554794"/>
    <w:rsid w:val="00554953"/>
    <w:rsid w:val="00554C82"/>
    <w:rsid w:val="005551B3"/>
    <w:rsid w:val="00555A8A"/>
    <w:rsid w:val="00556F05"/>
    <w:rsid w:val="00561B6B"/>
    <w:rsid w:val="005632F5"/>
    <w:rsid w:val="0056365D"/>
    <w:rsid w:val="00563E7A"/>
    <w:rsid w:val="00565BEF"/>
    <w:rsid w:val="005660EB"/>
    <w:rsid w:val="0056664E"/>
    <w:rsid w:val="00567C06"/>
    <w:rsid w:val="00570813"/>
    <w:rsid w:val="005723C1"/>
    <w:rsid w:val="00572B6B"/>
    <w:rsid w:val="00572D2B"/>
    <w:rsid w:val="005730F1"/>
    <w:rsid w:val="0057345D"/>
    <w:rsid w:val="00573D93"/>
    <w:rsid w:val="00576517"/>
    <w:rsid w:val="00576E56"/>
    <w:rsid w:val="00577C4B"/>
    <w:rsid w:val="0058004D"/>
    <w:rsid w:val="00580E5B"/>
    <w:rsid w:val="00582E46"/>
    <w:rsid w:val="00583CAC"/>
    <w:rsid w:val="00585E16"/>
    <w:rsid w:val="00585E31"/>
    <w:rsid w:val="00585EA7"/>
    <w:rsid w:val="00590EBC"/>
    <w:rsid w:val="0059188C"/>
    <w:rsid w:val="005918A5"/>
    <w:rsid w:val="005930F5"/>
    <w:rsid w:val="00593A7E"/>
    <w:rsid w:val="0059468C"/>
    <w:rsid w:val="00595AD8"/>
    <w:rsid w:val="00595C01"/>
    <w:rsid w:val="00596ED0"/>
    <w:rsid w:val="00597FF4"/>
    <w:rsid w:val="005A0725"/>
    <w:rsid w:val="005A175E"/>
    <w:rsid w:val="005A1883"/>
    <w:rsid w:val="005A28AF"/>
    <w:rsid w:val="005A2EBA"/>
    <w:rsid w:val="005A3C7A"/>
    <w:rsid w:val="005A6023"/>
    <w:rsid w:val="005A67A7"/>
    <w:rsid w:val="005B0C9C"/>
    <w:rsid w:val="005B219B"/>
    <w:rsid w:val="005B3A24"/>
    <w:rsid w:val="005B43D6"/>
    <w:rsid w:val="005B6EDF"/>
    <w:rsid w:val="005B7F54"/>
    <w:rsid w:val="005C0406"/>
    <w:rsid w:val="005C0B62"/>
    <w:rsid w:val="005C0B6B"/>
    <w:rsid w:val="005C0D96"/>
    <w:rsid w:val="005C2A89"/>
    <w:rsid w:val="005C5AF9"/>
    <w:rsid w:val="005C5BA6"/>
    <w:rsid w:val="005C5E87"/>
    <w:rsid w:val="005C692B"/>
    <w:rsid w:val="005C7096"/>
    <w:rsid w:val="005C769E"/>
    <w:rsid w:val="005D16D6"/>
    <w:rsid w:val="005D1B5F"/>
    <w:rsid w:val="005D1F67"/>
    <w:rsid w:val="005D4FAC"/>
    <w:rsid w:val="005D6946"/>
    <w:rsid w:val="005D6A31"/>
    <w:rsid w:val="005D7937"/>
    <w:rsid w:val="005E0AD9"/>
    <w:rsid w:val="005E0E09"/>
    <w:rsid w:val="005E1032"/>
    <w:rsid w:val="005E19C5"/>
    <w:rsid w:val="005E3F2A"/>
    <w:rsid w:val="005E5621"/>
    <w:rsid w:val="005E59B4"/>
    <w:rsid w:val="005E7625"/>
    <w:rsid w:val="005E7815"/>
    <w:rsid w:val="005F2123"/>
    <w:rsid w:val="005F7066"/>
    <w:rsid w:val="005F74B8"/>
    <w:rsid w:val="005F78C5"/>
    <w:rsid w:val="00600C11"/>
    <w:rsid w:val="00600D0F"/>
    <w:rsid w:val="00603A45"/>
    <w:rsid w:val="00603E4C"/>
    <w:rsid w:val="00603ED0"/>
    <w:rsid w:val="00606439"/>
    <w:rsid w:val="0060687F"/>
    <w:rsid w:val="00606B79"/>
    <w:rsid w:val="0060719B"/>
    <w:rsid w:val="00607749"/>
    <w:rsid w:val="00611CAE"/>
    <w:rsid w:val="00612112"/>
    <w:rsid w:val="0061261B"/>
    <w:rsid w:val="006126D6"/>
    <w:rsid w:val="006131D0"/>
    <w:rsid w:val="00613710"/>
    <w:rsid w:val="0061387D"/>
    <w:rsid w:val="00614879"/>
    <w:rsid w:val="006149E8"/>
    <w:rsid w:val="006156B4"/>
    <w:rsid w:val="00615780"/>
    <w:rsid w:val="00615FC0"/>
    <w:rsid w:val="006164F6"/>
    <w:rsid w:val="006171AA"/>
    <w:rsid w:val="006200C0"/>
    <w:rsid w:val="00622635"/>
    <w:rsid w:val="006235C5"/>
    <w:rsid w:val="00624D2E"/>
    <w:rsid w:val="006252CE"/>
    <w:rsid w:val="006253B6"/>
    <w:rsid w:val="00626F47"/>
    <w:rsid w:val="00627D12"/>
    <w:rsid w:val="006309F8"/>
    <w:rsid w:val="00630CC5"/>
    <w:rsid w:val="0063150A"/>
    <w:rsid w:val="00631C8E"/>
    <w:rsid w:val="00632BCF"/>
    <w:rsid w:val="00634C39"/>
    <w:rsid w:val="00634C56"/>
    <w:rsid w:val="00635886"/>
    <w:rsid w:val="006360ED"/>
    <w:rsid w:val="006362FE"/>
    <w:rsid w:val="006366CD"/>
    <w:rsid w:val="00636895"/>
    <w:rsid w:val="00636C97"/>
    <w:rsid w:val="00636EA7"/>
    <w:rsid w:val="00637236"/>
    <w:rsid w:val="0063760E"/>
    <w:rsid w:val="00637D31"/>
    <w:rsid w:val="006400FD"/>
    <w:rsid w:val="00640A47"/>
    <w:rsid w:val="006410FC"/>
    <w:rsid w:val="00641F9B"/>
    <w:rsid w:val="00643CBA"/>
    <w:rsid w:val="00643F71"/>
    <w:rsid w:val="0064556A"/>
    <w:rsid w:val="00645883"/>
    <w:rsid w:val="00645974"/>
    <w:rsid w:val="00645DDC"/>
    <w:rsid w:val="0064722E"/>
    <w:rsid w:val="00647C9C"/>
    <w:rsid w:val="006512F9"/>
    <w:rsid w:val="006525CC"/>
    <w:rsid w:val="00652D3D"/>
    <w:rsid w:val="00654F6D"/>
    <w:rsid w:val="006556CF"/>
    <w:rsid w:val="006558BB"/>
    <w:rsid w:val="006563C0"/>
    <w:rsid w:val="0065763A"/>
    <w:rsid w:val="00657F67"/>
    <w:rsid w:val="0066019A"/>
    <w:rsid w:val="0066127E"/>
    <w:rsid w:val="0066272D"/>
    <w:rsid w:val="0066276B"/>
    <w:rsid w:val="00663B30"/>
    <w:rsid w:val="00663DD9"/>
    <w:rsid w:val="0066409B"/>
    <w:rsid w:val="0066446C"/>
    <w:rsid w:val="00665D38"/>
    <w:rsid w:val="00666718"/>
    <w:rsid w:val="00671CDB"/>
    <w:rsid w:val="00672624"/>
    <w:rsid w:val="00672B83"/>
    <w:rsid w:val="00673182"/>
    <w:rsid w:val="006744F6"/>
    <w:rsid w:val="00674539"/>
    <w:rsid w:val="00675469"/>
    <w:rsid w:val="00677E36"/>
    <w:rsid w:val="00680230"/>
    <w:rsid w:val="0068217D"/>
    <w:rsid w:val="006825B7"/>
    <w:rsid w:val="0068620B"/>
    <w:rsid w:val="00687155"/>
    <w:rsid w:val="006910A5"/>
    <w:rsid w:val="00691258"/>
    <w:rsid w:val="00695B66"/>
    <w:rsid w:val="00695D80"/>
    <w:rsid w:val="00696AA3"/>
    <w:rsid w:val="006A1B2D"/>
    <w:rsid w:val="006A2B39"/>
    <w:rsid w:val="006A3A2C"/>
    <w:rsid w:val="006A5083"/>
    <w:rsid w:val="006A5ED2"/>
    <w:rsid w:val="006A6487"/>
    <w:rsid w:val="006A74BA"/>
    <w:rsid w:val="006A7B32"/>
    <w:rsid w:val="006B0224"/>
    <w:rsid w:val="006B0937"/>
    <w:rsid w:val="006B0E0C"/>
    <w:rsid w:val="006B24AC"/>
    <w:rsid w:val="006B257E"/>
    <w:rsid w:val="006B2FE8"/>
    <w:rsid w:val="006B3374"/>
    <w:rsid w:val="006B53DA"/>
    <w:rsid w:val="006B5664"/>
    <w:rsid w:val="006B6672"/>
    <w:rsid w:val="006B6AE1"/>
    <w:rsid w:val="006C204E"/>
    <w:rsid w:val="006C303D"/>
    <w:rsid w:val="006C37A0"/>
    <w:rsid w:val="006C453A"/>
    <w:rsid w:val="006C487A"/>
    <w:rsid w:val="006C502B"/>
    <w:rsid w:val="006C5514"/>
    <w:rsid w:val="006C6338"/>
    <w:rsid w:val="006C68CF"/>
    <w:rsid w:val="006C7FD1"/>
    <w:rsid w:val="006D1381"/>
    <w:rsid w:val="006D2BC8"/>
    <w:rsid w:val="006D2E68"/>
    <w:rsid w:val="006D3000"/>
    <w:rsid w:val="006D3CBB"/>
    <w:rsid w:val="006D3D1E"/>
    <w:rsid w:val="006D3E13"/>
    <w:rsid w:val="006D4825"/>
    <w:rsid w:val="006D568F"/>
    <w:rsid w:val="006D59E2"/>
    <w:rsid w:val="006D6EA7"/>
    <w:rsid w:val="006D707A"/>
    <w:rsid w:val="006D764E"/>
    <w:rsid w:val="006D7FF8"/>
    <w:rsid w:val="006E071A"/>
    <w:rsid w:val="006E1271"/>
    <w:rsid w:val="006E1F15"/>
    <w:rsid w:val="006E2051"/>
    <w:rsid w:val="006E29EA"/>
    <w:rsid w:val="006E306A"/>
    <w:rsid w:val="006E43E6"/>
    <w:rsid w:val="006E495B"/>
    <w:rsid w:val="006E5F30"/>
    <w:rsid w:val="006E69B2"/>
    <w:rsid w:val="006E6EC9"/>
    <w:rsid w:val="006F027F"/>
    <w:rsid w:val="006F0A13"/>
    <w:rsid w:val="006F1089"/>
    <w:rsid w:val="006F1CC0"/>
    <w:rsid w:val="006F2DB7"/>
    <w:rsid w:val="006F38C7"/>
    <w:rsid w:val="006F40BC"/>
    <w:rsid w:val="006F4BB6"/>
    <w:rsid w:val="006F4D72"/>
    <w:rsid w:val="006F5684"/>
    <w:rsid w:val="006F65D1"/>
    <w:rsid w:val="006F6E51"/>
    <w:rsid w:val="006F7447"/>
    <w:rsid w:val="006F7B02"/>
    <w:rsid w:val="006F7C94"/>
    <w:rsid w:val="00701157"/>
    <w:rsid w:val="007049A4"/>
    <w:rsid w:val="00704CC1"/>
    <w:rsid w:val="00705F54"/>
    <w:rsid w:val="007070F7"/>
    <w:rsid w:val="00707720"/>
    <w:rsid w:val="0071013A"/>
    <w:rsid w:val="00710391"/>
    <w:rsid w:val="007104FB"/>
    <w:rsid w:val="0071128F"/>
    <w:rsid w:val="007115F5"/>
    <w:rsid w:val="007117CF"/>
    <w:rsid w:val="00711A57"/>
    <w:rsid w:val="007138AF"/>
    <w:rsid w:val="00714628"/>
    <w:rsid w:val="007163F8"/>
    <w:rsid w:val="00716ACB"/>
    <w:rsid w:val="007202F7"/>
    <w:rsid w:val="0072072E"/>
    <w:rsid w:val="007214BF"/>
    <w:rsid w:val="00721DE8"/>
    <w:rsid w:val="0072234E"/>
    <w:rsid w:val="00723345"/>
    <w:rsid w:val="00725AB7"/>
    <w:rsid w:val="00725E47"/>
    <w:rsid w:val="00726DFD"/>
    <w:rsid w:val="00727C9D"/>
    <w:rsid w:val="007306F2"/>
    <w:rsid w:val="007309A6"/>
    <w:rsid w:val="00732335"/>
    <w:rsid w:val="00734439"/>
    <w:rsid w:val="007359FC"/>
    <w:rsid w:val="00736E4F"/>
    <w:rsid w:val="0073778F"/>
    <w:rsid w:val="00737AA2"/>
    <w:rsid w:val="0074014F"/>
    <w:rsid w:val="00740407"/>
    <w:rsid w:val="00740832"/>
    <w:rsid w:val="007410FD"/>
    <w:rsid w:val="00741390"/>
    <w:rsid w:val="00741D51"/>
    <w:rsid w:val="00741DD7"/>
    <w:rsid w:val="007424BC"/>
    <w:rsid w:val="00743D2A"/>
    <w:rsid w:val="00745411"/>
    <w:rsid w:val="0074549B"/>
    <w:rsid w:val="00745D0B"/>
    <w:rsid w:val="00745F09"/>
    <w:rsid w:val="00745F1D"/>
    <w:rsid w:val="007464FA"/>
    <w:rsid w:val="00746535"/>
    <w:rsid w:val="007468F1"/>
    <w:rsid w:val="00746ABA"/>
    <w:rsid w:val="007470EC"/>
    <w:rsid w:val="007471DA"/>
    <w:rsid w:val="00747B96"/>
    <w:rsid w:val="00747F3B"/>
    <w:rsid w:val="007515ED"/>
    <w:rsid w:val="007526F3"/>
    <w:rsid w:val="00753FE0"/>
    <w:rsid w:val="00754CC7"/>
    <w:rsid w:val="007556E1"/>
    <w:rsid w:val="00755B51"/>
    <w:rsid w:val="00756A83"/>
    <w:rsid w:val="007578FC"/>
    <w:rsid w:val="00757C47"/>
    <w:rsid w:val="00760E18"/>
    <w:rsid w:val="007623EE"/>
    <w:rsid w:val="00762875"/>
    <w:rsid w:val="00763A7F"/>
    <w:rsid w:val="00764405"/>
    <w:rsid w:val="0076488F"/>
    <w:rsid w:val="00765092"/>
    <w:rsid w:val="007654AA"/>
    <w:rsid w:val="007656F3"/>
    <w:rsid w:val="007672E1"/>
    <w:rsid w:val="00767D0B"/>
    <w:rsid w:val="00770B8A"/>
    <w:rsid w:val="00770CFD"/>
    <w:rsid w:val="00770EB6"/>
    <w:rsid w:val="00771938"/>
    <w:rsid w:val="00773308"/>
    <w:rsid w:val="00773FA9"/>
    <w:rsid w:val="00774005"/>
    <w:rsid w:val="00777884"/>
    <w:rsid w:val="00782900"/>
    <w:rsid w:val="00783E8F"/>
    <w:rsid w:val="00784616"/>
    <w:rsid w:val="00785313"/>
    <w:rsid w:val="007861D9"/>
    <w:rsid w:val="00790CB2"/>
    <w:rsid w:val="00792A9B"/>
    <w:rsid w:val="00792EE1"/>
    <w:rsid w:val="00793128"/>
    <w:rsid w:val="00793503"/>
    <w:rsid w:val="00793CB3"/>
    <w:rsid w:val="00794097"/>
    <w:rsid w:val="00794FA6"/>
    <w:rsid w:val="00796063"/>
    <w:rsid w:val="00796325"/>
    <w:rsid w:val="00796E4F"/>
    <w:rsid w:val="007974E7"/>
    <w:rsid w:val="007975DB"/>
    <w:rsid w:val="00797BD9"/>
    <w:rsid w:val="007A14D2"/>
    <w:rsid w:val="007A2558"/>
    <w:rsid w:val="007A2876"/>
    <w:rsid w:val="007A36DD"/>
    <w:rsid w:val="007A41A0"/>
    <w:rsid w:val="007A448C"/>
    <w:rsid w:val="007A7FFB"/>
    <w:rsid w:val="007B00F5"/>
    <w:rsid w:val="007B56AC"/>
    <w:rsid w:val="007B613E"/>
    <w:rsid w:val="007B6D2B"/>
    <w:rsid w:val="007B6EFB"/>
    <w:rsid w:val="007B75B3"/>
    <w:rsid w:val="007B79E2"/>
    <w:rsid w:val="007B7F0C"/>
    <w:rsid w:val="007C0214"/>
    <w:rsid w:val="007C054C"/>
    <w:rsid w:val="007C0E1E"/>
    <w:rsid w:val="007C26BB"/>
    <w:rsid w:val="007C2F8D"/>
    <w:rsid w:val="007C469B"/>
    <w:rsid w:val="007C4DC9"/>
    <w:rsid w:val="007C5642"/>
    <w:rsid w:val="007C56AA"/>
    <w:rsid w:val="007C7D6A"/>
    <w:rsid w:val="007D0D9E"/>
    <w:rsid w:val="007D2066"/>
    <w:rsid w:val="007D2659"/>
    <w:rsid w:val="007D34E2"/>
    <w:rsid w:val="007D3C91"/>
    <w:rsid w:val="007D4215"/>
    <w:rsid w:val="007D4A39"/>
    <w:rsid w:val="007D567D"/>
    <w:rsid w:val="007D5F03"/>
    <w:rsid w:val="007D6468"/>
    <w:rsid w:val="007D6638"/>
    <w:rsid w:val="007D6ED2"/>
    <w:rsid w:val="007D7B62"/>
    <w:rsid w:val="007E2240"/>
    <w:rsid w:val="007E2884"/>
    <w:rsid w:val="007E337E"/>
    <w:rsid w:val="007E3AFB"/>
    <w:rsid w:val="007E3D1E"/>
    <w:rsid w:val="007E45AF"/>
    <w:rsid w:val="007E4D85"/>
    <w:rsid w:val="007E4DE2"/>
    <w:rsid w:val="007E5162"/>
    <w:rsid w:val="007E5DC7"/>
    <w:rsid w:val="007E6782"/>
    <w:rsid w:val="007F2292"/>
    <w:rsid w:val="007F2601"/>
    <w:rsid w:val="007F28EF"/>
    <w:rsid w:val="007F3E26"/>
    <w:rsid w:val="007F421F"/>
    <w:rsid w:val="007F5BB5"/>
    <w:rsid w:val="008007E9"/>
    <w:rsid w:val="00800A0D"/>
    <w:rsid w:val="00801080"/>
    <w:rsid w:val="00803B87"/>
    <w:rsid w:val="008047EC"/>
    <w:rsid w:val="008049CB"/>
    <w:rsid w:val="008050B8"/>
    <w:rsid w:val="0080523D"/>
    <w:rsid w:val="008053FA"/>
    <w:rsid w:val="00805E1D"/>
    <w:rsid w:val="00807839"/>
    <w:rsid w:val="00807B78"/>
    <w:rsid w:val="008114A2"/>
    <w:rsid w:val="008125A3"/>
    <w:rsid w:val="00812D81"/>
    <w:rsid w:val="00813348"/>
    <w:rsid w:val="00813B77"/>
    <w:rsid w:val="00813DDE"/>
    <w:rsid w:val="00813DE7"/>
    <w:rsid w:val="00815865"/>
    <w:rsid w:val="00815BEA"/>
    <w:rsid w:val="00815CB3"/>
    <w:rsid w:val="00816809"/>
    <w:rsid w:val="00816D32"/>
    <w:rsid w:val="00820AAB"/>
    <w:rsid w:val="00820DCF"/>
    <w:rsid w:val="00820F97"/>
    <w:rsid w:val="0082120E"/>
    <w:rsid w:val="00822957"/>
    <w:rsid w:val="00822A93"/>
    <w:rsid w:val="008248D8"/>
    <w:rsid w:val="00825370"/>
    <w:rsid w:val="00825900"/>
    <w:rsid w:val="008262BE"/>
    <w:rsid w:val="0082678F"/>
    <w:rsid w:val="008268D3"/>
    <w:rsid w:val="008273E1"/>
    <w:rsid w:val="00827BFC"/>
    <w:rsid w:val="00833045"/>
    <w:rsid w:val="00833125"/>
    <w:rsid w:val="008343C6"/>
    <w:rsid w:val="00834B6C"/>
    <w:rsid w:val="00836027"/>
    <w:rsid w:val="0083690B"/>
    <w:rsid w:val="00836C50"/>
    <w:rsid w:val="00837432"/>
    <w:rsid w:val="008376D4"/>
    <w:rsid w:val="008400F5"/>
    <w:rsid w:val="00840C9E"/>
    <w:rsid w:val="008414F8"/>
    <w:rsid w:val="008425F6"/>
    <w:rsid w:val="00842E20"/>
    <w:rsid w:val="00842FB3"/>
    <w:rsid w:val="0084350F"/>
    <w:rsid w:val="00843F1B"/>
    <w:rsid w:val="008453F9"/>
    <w:rsid w:val="00845E0F"/>
    <w:rsid w:val="00847E42"/>
    <w:rsid w:val="00853872"/>
    <w:rsid w:val="0085391E"/>
    <w:rsid w:val="00853FB0"/>
    <w:rsid w:val="008565AB"/>
    <w:rsid w:val="00856F8A"/>
    <w:rsid w:val="008571A3"/>
    <w:rsid w:val="00857E3A"/>
    <w:rsid w:val="00857EDE"/>
    <w:rsid w:val="00860CD6"/>
    <w:rsid w:val="00862664"/>
    <w:rsid w:val="008626BB"/>
    <w:rsid w:val="00862F01"/>
    <w:rsid w:val="0086420F"/>
    <w:rsid w:val="00864E1B"/>
    <w:rsid w:val="00864EAE"/>
    <w:rsid w:val="00865571"/>
    <w:rsid w:val="00866B0D"/>
    <w:rsid w:val="00867712"/>
    <w:rsid w:val="00867C16"/>
    <w:rsid w:val="00870C3E"/>
    <w:rsid w:val="00871559"/>
    <w:rsid w:val="0087235A"/>
    <w:rsid w:val="008729F8"/>
    <w:rsid w:val="00872A6D"/>
    <w:rsid w:val="00872E6C"/>
    <w:rsid w:val="00873214"/>
    <w:rsid w:val="008738EF"/>
    <w:rsid w:val="00873A33"/>
    <w:rsid w:val="00873F22"/>
    <w:rsid w:val="0087430E"/>
    <w:rsid w:val="00874BED"/>
    <w:rsid w:val="00875B05"/>
    <w:rsid w:val="0087613F"/>
    <w:rsid w:val="0087708D"/>
    <w:rsid w:val="008773F2"/>
    <w:rsid w:val="008774B8"/>
    <w:rsid w:val="00877853"/>
    <w:rsid w:val="00881040"/>
    <w:rsid w:val="0088170F"/>
    <w:rsid w:val="0088195C"/>
    <w:rsid w:val="00882B4D"/>
    <w:rsid w:val="00882F21"/>
    <w:rsid w:val="008834A9"/>
    <w:rsid w:val="0088353B"/>
    <w:rsid w:val="0088360F"/>
    <w:rsid w:val="00883B5F"/>
    <w:rsid w:val="00883EFD"/>
    <w:rsid w:val="008840AD"/>
    <w:rsid w:val="00890276"/>
    <w:rsid w:val="00890FD1"/>
    <w:rsid w:val="008915E8"/>
    <w:rsid w:val="0089231A"/>
    <w:rsid w:val="00892410"/>
    <w:rsid w:val="0089359F"/>
    <w:rsid w:val="00895BA9"/>
    <w:rsid w:val="00896AB6"/>
    <w:rsid w:val="008976E1"/>
    <w:rsid w:val="008979BB"/>
    <w:rsid w:val="00897A8E"/>
    <w:rsid w:val="008A040C"/>
    <w:rsid w:val="008A04B9"/>
    <w:rsid w:val="008A0B8F"/>
    <w:rsid w:val="008A1B74"/>
    <w:rsid w:val="008A1E6C"/>
    <w:rsid w:val="008A2076"/>
    <w:rsid w:val="008A4299"/>
    <w:rsid w:val="008A6F41"/>
    <w:rsid w:val="008B1360"/>
    <w:rsid w:val="008B17AD"/>
    <w:rsid w:val="008B1C44"/>
    <w:rsid w:val="008B2264"/>
    <w:rsid w:val="008B4054"/>
    <w:rsid w:val="008B4D6E"/>
    <w:rsid w:val="008B6116"/>
    <w:rsid w:val="008B6A9F"/>
    <w:rsid w:val="008B7E8E"/>
    <w:rsid w:val="008C0443"/>
    <w:rsid w:val="008C1B22"/>
    <w:rsid w:val="008C1DA2"/>
    <w:rsid w:val="008C200F"/>
    <w:rsid w:val="008C2B4F"/>
    <w:rsid w:val="008C45C7"/>
    <w:rsid w:val="008C4864"/>
    <w:rsid w:val="008C702D"/>
    <w:rsid w:val="008C74F0"/>
    <w:rsid w:val="008D10A3"/>
    <w:rsid w:val="008D161E"/>
    <w:rsid w:val="008D16F7"/>
    <w:rsid w:val="008D1ADF"/>
    <w:rsid w:val="008D1BD0"/>
    <w:rsid w:val="008D238D"/>
    <w:rsid w:val="008D3730"/>
    <w:rsid w:val="008D3847"/>
    <w:rsid w:val="008D3C53"/>
    <w:rsid w:val="008D53DB"/>
    <w:rsid w:val="008D57EA"/>
    <w:rsid w:val="008D6FCA"/>
    <w:rsid w:val="008D7EB2"/>
    <w:rsid w:val="008E02B4"/>
    <w:rsid w:val="008E0AB2"/>
    <w:rsid w:val="008E0EE9"/>
    <w:rsid w:val="008E1813"/>
    <w:rsid w:val="008E1F82"/>
    <w:rsid w:val="008E2034"/>
    <w:rsid w:val="008E339D"/>
    <w:rsid w:val="008E34D7"/>
    <w:rsid w:val="008E3AC8"/>
    <w:rsid w:val="008E3E17"/>
    <w:rsid w:val="008E4F4E"/>
    <w:rsid w:val="008E5934"/>
    <w:rsid w:val="008E6954"/>
    <w:rsid w:val="008E79A3"/>
    <w:rsid w:val="008F021E"/>
    <w:rsid w:val="008F03A7"/>
    <w:rsid w:val="008F0A48"/>
    <w:rsid w:val="008F0D2C"/>
    <w:rsid w:val="008F0D59"/>
    <w:rsid w:val="008F16C1"/>
    <w:rsid w:val="008F22A8"/>
    <w:rsid w:val="008F24E1"/>
    <w:rsid w:val="008F289E"/>
    <w:rsid w:val="008F3CC6"/>
    <w:rsid w:val="008F450A"/>
    <w:rsid w:val="008F52B0"/>
    <w:rsid w:val="008F55C8"/>
    <w:rsid w:val="008F5A1D"/>
    <w:rsid w:val="008F5BE4"/>
    <w:rsid w:val="008F63F8"/>
    <w:rsid w:val="008F6E62"/>
    <w:rsid w:val="008F78E6"/>
    <w:rsid w:val="008F7EDB"/>
    <w:rsid w:val="00900D2D"/>
    <w:rsid w:val="00901695"/>
    <w:rsid w:val="00901FC6"/>
    <w:rsid w:val="00902245"/>
    <w:rsid w:val="009043C5"/>
    <w:rsid w:val="00904868"/>
    <w:rsid w:val="00905155"/>
    <w:rsid w:val="00905E8A"/>
    <w:rsid w:val="0090614D"/>
    <w:rsid w:val="009063FA"/>
    <w:rsid w:val="00906E07"/>
    <w:rsid w:val="00907D85"/>
    <w:rsid w:val="00907E44"/>
    <w:rsid w:val="00911552"/>
    <w:rsid w:val="00911617"/>
    <w:rsid w:val="00911BEF"/>
    <w:rsid w:val="0091277D"/>
    <w:rsid w:val="0091340E"/>
    <w:rsid w:val="009137B5"/>
    <w:rsid w:val="00914180"/>
    <w:rsid w:val="0091556A"/>
    <w:rsid w:val="00915839"/>
    <w:rsid w:val="00916068"/>
    <w:rsid w:val="00916667"/>
    <w:rsid w:val="00917776"/>
    <w:rsid w:val="0092014B"/>
    <w:rsid w:val="009228D3"/>
    <w:rsid w:val="00923209"/>
    <w:rsid w:val="00924C4D"/>
    <w:rsid w:val="00925079"/>
    <w:rsid w:val="00925615"/>
    <w:rsid w:val="00925E6A"/>
    <w:rsid w:val="00926561"/>
    <w:rsid w:val="00930D98"/>
    <w:rsid w:val="00930F20"/>
    <w:rsid w:val="00931150"/>
    <w:rsid w:val="00931D95"/>
    <w:rsid w:val="00932B8E"/>
    <w:rsid w:val="00933D69"/>
    <w:rsid w:val="00933F78"/>
    <w:rsid w:val="00934D80"/>
    <w:rsid w:val="00935C42"/>
    <w:rsid w:val="00937C3B"/>
    <w:rsid w:val="00937D5F"/>
    <w:rsid w:val="009406CE"/>
    <w:rsid w:val="00940E84"/>
    <w:rsid w:val="0094127A"/>
    <w:rsid w:val="00942AE4"/>
    <w:rsid w:val="00943773"/>
    <w:rsid w:val="0094444D"/>
    <w:rsid w:val="009447E6"/>
    <w:rsid w:val="009447F6"/>
    <w:rsid w:val="00944931"/>
    <w:rsid w:val="0094680B"/>
    <w:rsid w:val="0095001A"/>
    <w:rsid w:val="00950BA9"/>
    <w:rsid w:val="00951051"/>
    <w:rsid w:val="009515E5"/>
    <w:rsid w:val="0095181C"/>
    <w:rsid w:val="009522CE"/>
    <w:rsid w:val="00952EA7"/>
    <w:rsid w:val="00952F21"/>
    <w:rsid w:val="009540BC"/>
    <w:rsid w:val="009546A9"/>
    <w:rsid w:val="0095529D"/>
    <w:rsid w:val="00955819"/>
    <w:rsid w:val="00956D39"/>
    <w:rsid w:val="00957DC7"/>
    <w:rsid w:val="00961B11"/>
    <w:rsid w:val="00962883"/>
    <w:rsid w:val="00962DEF"/>
    <w:rsid w:val="00962E88"/>
    <w:rsid w:val="00964AF1"/>
    <w:rsid w:val="00964D04"/>
    <w:rsid w:val="00964F9E"/>
    <w:rsid w:val="00965082"/>
    <w:rsid w:val="00966361"/>
    <w:rsid w:val="00966C7B"/>
    <w:rsid w:val="00966CA1"/>
    <w:rsid w:val="00967BAC"/>
    <w:rsid w:val="00972BAC"/>
    <w:rsid w:val="00973384"/>
    <w:rsid w:val="00973456"/>
    <w:rsid w:val="00974323"/>
    <w:rsid w:val="00974D61"/>
    <w:rsid w:val="00975A28"/>
    <w:rsid w:val="009760E6"/>
    <w:rsid w:val="009761D3"/>
    <w:rsid w:val="00976644"/>
    <w:rsid w:val="009777CF"/>
    <w:rsid w:val="0098063B"/>
    <w:rsid w:val="0098148F"/>
    <w:rsid w:val="009841E1"/>
    <w:rsid w:val="009857B4"/>
    <w:rsid w:val="00986967"/>
    <w:rsid w:val="009872A3"/>
    <w:rsid w:val="009872D6"/>
    <w:rsid w:val="009909BF"/>
    <w:rsid w:val="009912D9"/>
    <w:rsid w:val="00991549"/>
    <w:rsid w:val="0099213D"/>
    <w:rsid w:val="00992203"/>
    <w:rsid w:val="00994513"/>
    <w:rsid w:val="0099499F"/>
    <w:rsid w:val="00995616"/>
    <w:rsid w:val="0099567F"/>
    <w:rsid w:val="00995A18"/>
    <w:rsid w:val="00996414"/>
    <w:rsid w:val="009974DD"/>
    <w:rsid w:val="0099755B"/>
    <w:rsid w:val="009A1136"/>
    <w:rsid w:val="009A193B"/>
    <w:rsid w:val="009A2087"/>
    <w:rsid w:val="009A215C"/>
    <w:rsid w:val="009A2B9F"/>
    <w:rsid w:val="009A306B"/>
    <w:rsid w:val="009A4AA4"/>
    <w:rsid w:val="009A6EB2"/>
    <w:rsid w:val="009A72D2"/>
    <w:rsid w:val="009B2C07"/>
    <w:rsid w:val="009B2C30"/>
    <w:rsid w:val="009B38D7"/>
    <w:rsid w:val="009B4BD5"/>
    <w:rsid w:val="009B4F52"/>
    <w:rsid w:val="009B4FEC"/>
    <w:rsid w:val="009B5709"/>
    <w:rsid w:val="009C06B1"/>
    <w:rsid w:val="009C174E"/>
    <w:rsid w:val="009C2E00"/>
    <w:rsid w:val="009C3870"/>
    <w:rsid w:val="009C450B"/>
    <w:rsid w:val="009C46F8"/>
    <w:rsid w:val="009C4B36"/>
    <w:rsid w:val="009C52E3"/>
    <w:rsid w:val="009C52E6"/>
    <w:rsid w:val="009C55F3"/>
    <w:rsid w:val="009C7C53"/>
    <w:rsid w:val="009C7CAC"/>
    <w:rsid w:val="009D00ED"/>
    <w:rsid w:val="009D0617"/>
    <w:rsid w:val="009D21AE"/>
    <w:rsid w:val="009D21F7"/>
    <w:rsid w:val="009D2ECE"/>
    <w:rsid w:val="009D3364"/>
    <w:rsid w:val="009D3D4E"/>
    <w:rsid w:val="009D3F37"/>
    <w:rsid w:val="009D4338"/>
    <w:rsid w:val="009D4487"/>
    <w:rsid w:val="009D6E9D"/>
    <w:rsid w:val="009D77CF"/>
    <w:rsid w:val="009E09EA"/>
    <w:rsid w:val="009E0C2D"/>
    <w:rsid w:val="009E120D"/>
    <w:rsid w:val="009E24DA"/>
    <w:rsid w:val="009E2F82"/>
    <w:rsid w:val="009E452C"/>
    <w:rsid w:val="009E5945"/>
    <w:rsid w:val="009E6142"/>
    <w:rsid w:val="009E689F"/>
    <w:rsid w:val="009F1389"/>
    <w:rsid w:val="009F2460"/>
    <w:rsid w:val="009F4343"/>
    <w:rsid w:val="009F5CBF"/>
    <w:rsid w:val="009F79EF"/>
    <w:rsid w:val="00A009B2"/>
    <w:rsid w:val="00A00AA0"/>
    <w:rsid w:val="00A01D98"/>
    <w:rsid w:val="00A02AD3"/>
    <w:rsid w:val="00A035DE"/>
    <w:rsid w:val="00A037E2"/>
    <w:rsid w:val="00A03B93"/>
    <w:rsid w:val="00A048BB"/>
    <w:rsid w:val="00A04A6A"/>
    <w:rsid w:val="00A051C9"/>
    <w:rsid w:val="00A059C9"/>
    <w:rsid w:val="00A05E7F"/>
    <w:rsid w:val="00A061D3"/>
    <w:rsid w:val="00A068F0"/>
    <w:rsid w:val="00A07054"/>
    <w:rsid w:val="00A07415"/>
    <w:rsid w:val="00A103AF"/>
    <w:rsid w:val="00A110E7"/>
    <w:rsid w:val="00A111B2"/>
    <w:rsid w:val="00A116C8"/>
    <w:rsid w:val="00A116F3"/>
    <w:rsid w:val="00A11AD0"/>
    <w:rsid w:val="00A1257C"/>
    <w:rsid w:val="00A12E7F"/>
    <w:rsid w:val="00A140CF"/>
    <w:rsid w:val="00A146DA"/>
    <w:rsid w:val="00A169BA"/>
    <w:rsid w:val="00A20EB3"/>
    <w:rsid w:val="00A20F64"/>
    <w:rsid w:val="00A23FDB"/>
    <w:rsid w:val="00A240BF"/>
    <w:rsid w:val="00A24628"/>
    <w:rsid w:val="00A26D4A"/>
    <w:rsid w:val="00A26FF2"/>
    <w:rsid w:val="00A30344"/>
    <w:rsid w:val="00A30829"/>
    <w:rsid w:val="00A31288"/>
    <w:rsid w:val="00A31447"/>
    <w:rsid w:val="00A32A05"/>
    <w:rsid w:val="00A33C5A"/>
    <w:rsid w:val="00A33D31"/>
    <w:rsid w:val="00A40404"/>
    <w:rsid w:val="00A41C2D"/>
    <w:rsid w:val="00A42D07"/>
    <w:rsid w:val="00A42EBF"/>
    <w:rsid w:val="00A4372A"/>
    <w:rsid w:val="00A43FDE"/>
    <w:rsid w:val="00A4674F"/>
    <w:rsid w:val="00A46C69"/>
    <w:rsid w:val="00A46DFB"/>
    <w:rsid w:val="00A472DC"/>
    <w:rsid w:val="00A47FB4"/>
    <w:rsid w:val="00A50959"/>
    <w:rsid w:val="00A51892"/>
    <w:rsid w:val="00A51EE7"/>
    <w:rsid w:val="00A56C9E"/>
    <w:rsid w:val="00A56FA0"/>
    <w:rsid w:val="00A600DF"/>
    <w:rsid w:val="00A605C7"/>
    <w:rsid w:val="00A61219"/>
    <w:rsid w:val="00A619E7"/>
    <w:rsid w:val="00A62DC0"/>
    <w:rsid w:val="00A65968"/>
    <w:rsid w:val="00A65FDA"/>
    <w:rsid w:val="00A66AD3"/>
    <w:rsid w:val="00A679BC"/>
    <w:rsid w:val="00A67CFB"/>
    <w:rsid w:val="00A67E4F"/>
    <w:rsid w:val="00A70BA9"/>
    <w:rsid w:val="00A70D2C"/>
    <w:rsid w:val="00A71D2E"/>
    <w:rsid w:val="00A760DF"/>
    <w:rsid w:val="00A7689D"/>
    <w:rsid w:val="00A76DCD"/>
    <w:rsid w:val="00A778EF"/>
    <w:rsid w:val="00A7799C"/>
    <w:rsid w:val="00A813BA"/>
    <w:rsid w:val="00A81BE7"/>
    <w:rsid w:val="00A82D1D"/>
    <w:rsid w:val="00A83B1A"/>
    <w:rsid w:val="00A8533B"/>
    <w:rsid w:val="00A85DCA"/>
    <w:rsid w:val="00A8610C"/>
    <w:rsid w:val="00A86CF2"/>
    <w:rsid w:val="00A871F0"/>
    <w:rsid w:val="00A87C2B"/>
    <w:rsid w:val="00A87D6F"/>
    <w:rsid w:val="00A87D93"/>
    <w:rsid w:val="00A91472"/>
    <w:rsid w:val="00A936F0"/>
    <w:rsid w:val="00A93F78"/>
    <w:rsid w:val="00A94320"/>
    <w:rsid w:val="00A95DEA"/>
    <w:rsid w:val="00A9670A"/>
    <w:rsid w:val="00A97F1A"/>
    <w:rsid w:val="00AA214B"/>
    <w:rsid w:val="00AA2551"/>
    <w:rsid w:val="00AA5582"/>
    <w:rsid w:val="00AA5B1B"/>
    <w:rsid w:val="00AA633B"/>
    <w:rsid w:val="00AA6A9D"/>
    <w:rsid w:val="00AA7F43"/>
    <w:rsid w:val="00AB2076"/>
    <w:rsid w:val="00AB33BD"/>
    <w:rsid w:val="00AB35A4"/>
    <w:rsid w:val="00AB665D"/>
    <w:rsid w:val="00AC001E"/>
    <w:rsid w:val="00AC531E"/>
    <w:rsid w:val="00AC5C73"/>
    <w:rsid w:val="00AC7489"/>
    <w:rsid w:val="00AD3F3F"/>
    <w:rsid w:val="00AD3F70"/>
    <w:rsid w:val="00AD4509"/>
    <w:rsid w:val="00AD46F3"/>
    <w:rsid w:val="00AD4E42"/>
    <w:rsid w:val="00AD516D"/>
    <w:rsid w:val="00AD6603"/>
    <w:rsid w:val="00AD6E67"/>
    <w:rsid w:val="00AD7A2C"/>
    <w:rsid w:val="00AE0A32"/>
    <w:rsid w:val="00AE0E72"/>
    <w:rsid w:val="00AE3A42"/>
    <w:rsid w:val="00AE4054"/>
    <w:rsid w:val="00AE4830"/>
    <w:rsid w:val="00AE4864"/>
    <w:rsid w:val="00AE522F"/>
    <w:rsid w:val="00AE5F76"/>
    <w:rsid w:val="00AE75D8"/>
    <w:rsid w:val="00AE7B89"/>
    <w:rsid w:val="00AE7FA4"/>
    <w:rsid w:val="00AF0CFB"/>
    <w:rsid w:val="00AF1F35"/>
    <w:rsid w:val="00AF4650"/>
    <w:rsid w:val="00AF5D99"/>
    <w:rsid w:val="00AF7F34"/>
    <w:rsid w:val="00B00B05"/>
    <w:rsid w:val="00B022AF"/>
    <w:rsid w:val="00B02612"/>
    <w:rsid w:val="00B032A5"/>
    <w:rsid w:val="00B0347D"/>
    <w:rsid w:val="00B0354E"/>
    <w:rsid w:val="00B04DA0"/>
    <w:rsid w:val="00B05F0B"/>
    <w:rsid w:val="00B06568"/>
    <w:rsid w:val="00B068B9"/>
    <w:rsid w:val="00B0763C"/>
    <w:rsid w:val="00B07C71"/>
    <w:rsid w:val="00B07E84"/>
    <w:rsid w:val="00B10540"/>
    <w:rsid w:val="00B11F89"/>
    <w:rsid w:val="00B121A1"/>
    <w:rsid w:val="00B12735"/>
    <w:rsid w:val="00B13EC6"/>
    <w:rsid w:val="00B13EF8"/>
    <w:rsid w:val="00B14211"/>
    <w:rsid w:val="00B15EA7"/>
    <w:rsid w:val="00B161A8"/>
    <w:rsid w:val="00B1648E"/>
    <w:rsid w:val="00B1655A"/>
    <w:rsid w:val="00B175F1"/>
    <w:rsid w:val="00B17B32"/>
    <w:rsid w:val="00B17F8F"/>
    <w:rsid w:val="00B22852"/>
    <w:rsid w:val="00B2300A"/>
    <w:rsid w:val="00B2363F"/>
    <w:rsid w:val="00B24961"/>
    <w:rsid w:val="00B24B2B"/>
    <w:rsid w:val="00B25CBB"/>
    <w:rsid w:val="00B25F1D"/>
    <w:rsid w:val="00B26EDD"/>
    <w:rsid w:val="00B27123"/>
    <w:rsid w:val="00B27475"/>
    <w:rsid w:val="00B275E2"/>
    <w:rsid w:val="00B27AD3"/>
    <w:rsid w:val="00B30BA7"/>
    <w:rsid w:val="00B31978"/>
    <w:rsid w:val="00B323CB"/>
    <w:rsid w:val="00B324FC"/>
    <w:rsid w:val="00B330D3"/>
    <w:rsid w:val="00B3441E"/>
    <w:rsid w:val="00B34FF7"/>
    <w:rsid w:val="00B35E55"/>
    <w:rsid w:val="00B37E07"/>
    <w:rsid w:val="00B403A9"/>
    <w:rsid w:val="00B42105"/>
    <w:rsid w:val="00B44098"/>
    <w:rsid w:val="00B456C9"/>
    <w:rsid w:val="00B46349"/>
    <w:rsid w:val="00B46671"/>
    <w:rsid w:val="00B47660"/>
    <w:rsid w:val="00B521AF"/>
    <w:rsid w:val="00B5343B"/>
    <w:rsid w:val="00B53677"/>
    <w:rsid w:val="00B546FF"/>
    <w:rsid w:val="00B54B5B"/>
    <w:rsid w:val="00B554F8"/>
    <w:rsid w:val="00B56133"/>
    <w:rsid w:val="00B56923"/>
    <w:rsid w:val="00B604DD"/>
    <w:rsid w:val="00B61C15"/>
    <w:rsid w:val="00B62098"/>
    <w:rsid w:val="00B633BE"/>
    <w:rsid w:val="00B6355D"/>
    <w:rsid w:val="00B643A4"/>
    <w:rsid w:val="00B64E95"/>
    <w:rsid w:val="00B658AA"/>
    <w:rsid w:val="00B669DA"/>
    <w:rsid w:val="00B66FD4"/>
    <w:rsid w:val="00B67438"/>
    <w:rsid w:val="00B6747F"/>
    <w:rsid w:val="00B70247"/>
    <w:rsid w:val="00B708EF"/>
    <w:rsid w:val="00B70CE9"/>
    <w:rsid w:val="00B72F15"/>
    <w:rsid w:val="00B73446"/>
    <w:rsid w:val="00B7356C"/>
    <w:rsid w:val="00B73629"/>
    <w:rsid w:val="00B73823"/>
    <w:rsid w:val="00B743EA"/>
    <w:rsid w:val="00B74BDC"/>
    <w:rsid w:val="00B7567D"/>
    <w:rsid w:val="00B76790"/>
    <w:rsid w:val="00B76BCF"/>
    <w:rsid w:val="00B774C2"/>
    <w:rsid w:val="00B83845"/>
    <w:rsid w:val="00B83B7D"/>
    <w:rsid w:val="00B848C4"/>
    <w:rsid w:val="00B85F58"/>
    <w:rsid w:val="00B8617E"/>
    <w:rsid w:val="00B866FA"/>
    <w:rsid w:val="00B8778D"/>
    <w:rsid w:val="00B877C7"/>
    <w:rsid w:val="00B87F86"/>
    <w:rsid w:val="00B9006A"/>
    <w:rsid w:val="00B9133F"/>
    <w:rsid w:val="00B91E0C"/>
    <w:rsid w:val="00B923BF"/>
    <w:rsid w:val="00B944EF"/>
    <w:rsid w:val="00B950C6"/>
    <w:rsid w:val="00B9685C"/>
    <w:rsid w:val="00B97072"/>
    <w:rsid w:val="00BA08AE"/>
    <w:rsid w:val="00BA10B3"/>
    <w:rsid w:val="00BA28E1"/>
    <w:rsid w:val="00BA356E"/>
    <w:rsid w:val="00BA37C8"/>
    <w:rsid w:val="00BA3ADE"/>
    <w:rsid w:val="00BA3C69"/>
    <w:rsid w:val="00BA4F45"/>
    <w:rsid w:val="00BA4FC4"/>
    <w:rsid w:val="00BA5031"/>
    <w:rsid w:val="00BA579C"/>
    <w:rsid w:val="00BA5C4C"/>
    <w:rsid w:val="00BA6002"/>
    <w:rsid w:val="00BA626B"/>
    <w:rsid w:val="00BA6D43"/>
    <w:rsid w:val="00BA718B"/>
    <w:rsid w:val="00BA7638"/>
    <w:rsid w:val="00BA7FAD"/>
    <w:rsid w:val="00BB0471"/>
    <w:rsid w:val="00BB076D"/>
    <w:rsid w:val="00BB14C3"/>
    <w:rsid w:val="00BB1AB9"/>
    <w:rsid w:val="00BB3422"/>
    <w:rsid w:val="00BB544C"/>
    <w:rsid w:val="00BB5E46"/>
    <w:rsid w:val="00BB62C1"/>
    <w:rsid w:val="00BB7CEE"/>
    <w:rsid w:val="00BC005A"/>
    <w:rsid w:val="00BC017A"/>
    <w:rsid w:val="00BC1530"/>
    <w:rsid w:val="00BC210D"/>
    <w:rsid w:val="00BC4A0C"/>
    <w:rsid w:val="00BC7231"/>
    <w:rsid w:val="00BC7974"/>
    <w:rsid w:val="00BC7D95"/>
    <w:rsid w:val="00BC7EA0"/>
    <w:rsid w:val="00BD15AD"/>
    <w:rsid w:val="00BD1B96"/>
    <w:rsid w:val="00BD1EF3"/>
    <w:rsid w:val="00BD1F9D"/>
    <w:rsid w:val="00BD27F3"/>
    <w:rsid w:val="00BD36DA"/>
    <w:rsid w:val="00BD3F47"/>
    <w:rsid w:val="00BD42D3"/>
    <w:rsid w:val="00BD4B4A"/>
    <w:rsid w:val="00BD55C6"/>
    <w:rsid w:val="00BD63AA"/>
    <w:rsid w:val="00BD6DD2"/>
    <w:rsid w:val="00BD7640"/>
    <w:rsid w:val="00BD778C"/>
    <w:rsid w:val="00BD7A22"/>
    <w:rsid w:val="00BE04D4"/>
    <w:rsid w:val="00BE1313"/>
    <w:rsid w:val="00BE3378"/>
    <w:rsid w:val="00BE4152"/>
    <w:rsid w:val="00BE4776"/>
    <w:rsid w:val="00BE4D70"/>
    <w:rsid w:val="00BE4F87"/>
    <w:rsid w:val="00BE5315"/>
    <w:rsid w:val="00BE5428"/>
    <w:rsid w:val="00BE5927"/>
    <w:rsid w:val="00BE6699"/>
    <w:rsid w:val="00BE6F20"/>
    <w:rsid w:val="00BE7C22"/>
    <w:rsid w:val="00BF0ADE"/>
    <w:rsid w:val="00BF0F65"/>
    <w:rsid w:val="00BF16C8"/>
    <w:rsid w:val="00BF1A53"/>
    <w:rsid w:val="00BF1BC7"/>
    <w:rsid w:val="00BF2C0A"/>
    <w:rsid w:val="00BF3D78"/>
    <w:rsid w:val="00BF4787"/>
    <w:rsid w:val="00BF4F15"/>
    <w:rsid w:val="00BF5631"/>
    <w:rsid w:val="00BF62C2"/>
    <w:rsid w:val="00BF765F"/>
    <w:rsid w:val="00C00294"/>
    <w:rsid w:val="00C01AE6"/>
    <w:rsid w:val="00C03B4D"/>
    <w:rsid w:val="00C04DC2"/>
    <w:rsid w:val="00C04F14"/>
    <w:rsid w:val="00C06445"/>
    <w:rsid w:val="00C0760F"/>
    <w:rsid w:val="00C10961"/>
    <w:rsid w:val="00C10BDE"/>
    <w:rsid w:val="00C127F7"/>
    <w:rsid w:val="00C14406"/>
    <w:rsid w:val="00C146E7"/>
    <w:rsid w:val="00C14CAC"/>
    <w:rsid w:val="00C15695"/>
    <w:rsid w:val="00C161D5"/>
    <w:rsid w:val="00C2088F"/>
    <w:rsid w:val="00C20B21"/>
    <w:rsid w:val="00C21267"/>
    <w:rsid w:val="00C213E9"/>
    <w:rsid w:val="00C214E5"/>
    <w:rsid w:val="00C217B3"/>
    <w:rsid w:val="00C2227C"/>
    <w:rsid w:val="00C22A92"/>
    <w:rsid w:val="00C243DD"/>
    <w:rsid w:val="00C24697"/>
    <w:rsid w:val="00C246F2"/>
    <w:rsid w:val="00C25058"/>
    <w:rsid w:val="00C25351"/>
    <w:rsid w:val="00C25ECC"/>
    <w:rsid w:val="00C26282"/>
    <w:rsid w:val="00C26484"/>
    <w:rsid w:val="00C267FF"/>
    <w:rsid w:val="00C26AF0"/>
    <w:rsid w:val="00C26DDA"/>
    <w:rsid w:val="00C27546"/>
    <w:rsid w:val="00C30629"/>
    <w:rsid w:val="00C312BC"/>
    <w:rsid w:val="00C313B8"/>
    <w:rsid w:val="00C31C5C"/>
    <w:rsid w:val="00C323D0"/>
    <w:rsid w:val="00C327D5"/>
    <w:rsid w:val="00C32861"/>
    <w:rsid w:val="00C3353D"/>
    <w:rsid w:val="00C356F4"/>
    <w:rsid w:val="00C35F41"/>
    <w:rsid w:val="00C36104"/>
    <w:rsid w:val="00C36636"/>
    <w:rsid w:val="00C36F73"/>
    <w:rsid w:val="00C372EF"/>
    <w:rsid w:val="00C405E2"/>
    <w:rsid w:val="00C42DF7"/>
    <w:rsid w:val="00C42F6A"/>
    <w:rsid w:val="00C43038"/>
    <w:rsid w:val="00C43A0D"/>
    <w:rsid w:val="00C43B2C"/>
    <w:rsid w:val="00C44486"/>
    <w:rsid w:val="00C44C5A"/>
    <w:rsid w:val="00C454FD"/>
    <w:rsid w:val="00C4570A"/>
    <w:rsid w:val="00C4603A"/>
    <w:rsid w:val="00C46246"/>
    <w:rsid w:val="00C463CB"/>
    <w:rsid w:val="00C46460"/>
    <w:rsid w:val="00C469B9"/>
    <w:rsid w:val="00C51984"/>
    <w:rsid w:val="00C51C86"/>
    <w:rsid w:val="00C525CF"/>
    <w:rsid w:val="00C539F8"/>
    <w:rsid w:val="00C53FAA"/>
    <w:rsid w:val="00C54480"/>
    <w:rsid w:val="00C545E2"/>
    <w:rsid w:val="00C54D0A"/>
    <w:rsid w:val="00C54E17"/>
    <w:rsid w:val="00C55AF4"/>
    <w:rsid w:val="00C56799"/>
    <w:rsid w:val="00C56CB9"/>
    <w:rsid w:val="00C606DF"/>
    <w:rsid w:val="00C61806"/>
    <w:rsid w:val="00C61996"/>
    <w:rsid w:val="00C61D21"/>
    <w:rsid w:val="00C62D15"/>
    <w:rsid w:val="00C6521D"/>
    <w:rsid w:val="00C67012"/>
    <w:rsid w:val="00C67790"/>
    <w:rsid w:val="00C67974"/>
    <w:rsid w:val="00C70076"/>
    <w:rsid w:val="00C7067D"/>
    <w:rsid w:val="00C71071"/>
    <w:rsid w:val="00C71211"/>
    <w:rsid w:val="00C716AA"/>
    <w:rsid w:val="00C71B7F"/>
    <w:rsid w:val="00C71D7C"/>
    <w:rsid w:val="00C71EF8"/>
    <w:rsid w:val="00C729EC"/>
    <w:rsid w:val="00C7300D"/>
    <w:rsid w:val="00C730D6"/>
    <w:rsid w:val="00C73125"/>
    <w:rsid w:val="00C74D81"/>
    <w:rsid w:val="00C75EF0"/>
    <w:rsid w:val="00C7751B"/>
    <w:rsid w:val="00C807A6"/>
    <w:rsid w:val="00C81EBC"/>
    <w:rsid w:val="00C8286C"/>
    <w:rsid w:val="00C83283"/>
    <w:rsid w:val="00C83AC2"/>
    <w:rsid w:val="00C83BA8"/>
    <w:rsid w:val="00C8593E"/>
    <w:rsid w:val="00C865BC"/>
    <w:rsid w:val="00C86A08"/>
    <w:rsid w:val="00C878DA"/>
    <w:rsid w:val="00C90579"/>
    <w:rsid w:val="00C90DD2"/>
    <w:rsid w:val="00C92149"/>
    <w:rsid w:val="00C929C2"/>
    <w:rsid w:val="00C92D61"/>
    <w:rsid w:val="00C92FBA"/>
    <w:rsid w:val="00C93B9E"/>
    <w:rsid w:val="00C9496D"/>
    <w:rsid w:val="00C94A02"/>
    <w:rsid w:val="00C95722"/>
    <w:rsid w:val="00C957D7"/>
    <w:rsid w:val="00C96591"/>
    <w:rsid w:val="00C97324"/>
    <w:rsid w:val="00CA13A5"/>
    <w:rsid w:val="00CA1BE5"/>
    <w:rsid w:val="00CA1D58"/>
    <w:rsid w:val="00CA24F4"/>
    <w:rsid w:val="00CA2729"/>
    <w:rsid w:val="00CA28E2"/>
    <w:rsid w:val="00CA29C5"/>
    <w:rsid w:val="00CA3D48"/>
    <w:rsid w:val="00CA3DBE"/>
    <w:rsid w:val="00CA4C51"/>
    <w:rsid w:val="00CA4E54"/>
    <w:rsid w:val="00CA53A3"/>
    <w:rsid w:val="00CA57D1"/>
    <w:rsid w:val="00CA678D"/>
    <w:rsid w:val="00CA785A"/>
    <w:rsid w:val="00CB0B14"/>
    <w:rsid w:val="00CB1B5B"/>
    <w:rsid w:val="00CB1E65"/>
    <w:rsid w:val="00CB2550"/>
    <w:rsid w:val="00CB3021"/>
    <w:rsid w:val="00CB354B"/>
    <w:rsid w:val="00CB599B"/>
    <w:rsid w:val="00CB5DF0"/>
    <w:rsid w:val="00CB7242"/>
    <w:rsid w:val="00CC0B59"/>
    <w:rsid w:val="00CC0CBA"/>
    <w:rsid w:val="00CC1822"/>
    <w:rsid w:val="00CC1832"/>
    <w:rsid w:val="00CC21BF"/>
    <w:rsid w:val="00CC2782"/>
    <w:rsid w:val="00CC2C27"/>
    <w:rsid w:val="00CC37A1"/>
    <w:rsid w:val="00CC3DA2"/>
    <w:rsid w:val="00CC3FAC"/>
    <w:rsid w:val="00CC4D26"/>
    <w:rsid w:val="00CC62AB"/>
    <w:rsid w:val="00CC6B56"/>
    <w:rsid w:val="00CC7AD7"/>
    <w:rsid w:val="00CC7F2F"/>
    <w:rsid w:val="00CD0C3C"/>
    <w:rsid w:val="00CD13F4"/>
    <w:rsid w:val="00CD1A59"/>
    <w:rsid w:val="00CD5E31"/>
    <w:rsid w:val="00CD6108"/>
    <w:rsid w:val="00CD64B3"/>
    <w:rsid w:val="00CD65D4"/>
    <w:rsid w:val="00CD6C17"/>
    <w:rsid w:val="00CD7305"/>
    <w:rsid w:val="00CD7737"/>
    <w:rsid w:val="00CE0857"/>
    <w:rsid w:val="00CE11C1"/>
    <w:rsid w:val="00CE36EB"/>
    <w:rsid w:val="00CE3725"/>
    <w:rsid w:val="00CE3D1B"/>
    <w:rsid w:val="00CE4386"/>
    <w:rsid w:val="00CE4920"/>
    <w:rsid w:val="00CE4A19"/>
    <w:rsid w:val="00CE5778"/>
    <w:rsid w:val="00CE59E6"/>
    <w:rsid w:val="00CE5C90"/>
    <w:rsid w:val="00CF018C"/>
    <w:rsid w:val="00CF0BF1"/>
    <w:rsid w:val="00CF1FDB"/>
    <w:rsid w:val="00CF2613"/>
    <w:rsid w:val="00CF4B2A"/>
    <w:rsid w:val="00CF5BE0"/>
    <w:rsid w:val="00CF70F6"/>
    <w:rsid w:val="00CF7765"/>
    <w:rsid w:val="00CF7826"/>
    <w:rsid w:val="00CF79EC"/>
    <w:rsid w:val="00CF7C7B"/>
    <w:rsid w:val="00D0110C"/>
    <w:rsid w:val="00D01492"/>
    <w:rsid w:val="00D03924"/>
    <w:rsid w:val="00D046B7"/>
    <w:rsid w:val="00D0550A"/>
    <w:rsid w:val="00D061C5"/>
    <w:rsid w:val="00D07ABD"/>
    <w:rsid w:val="00D111FF"/>
    <w:rsid w:val="00D11F72"/>
    <w:rsid w:val="00D136FF"/>
    <w:rsid w:val="00D13B30"/>
    <w:rsid w:val="00D14E81"/>
    <w:rsid w:val="00D14F38"/>
    <w:rsid w:val="00D1708B"/>
    <w:rsid w:val="00D171F6"/>
    <w:rsid w:val="00D2033F"/>
    <w:rsid w:val="00D204BD"/>
    <w:rsid w:val="00D22912"/>
    <w:rsid w:val="00D23079"/>
    <w:rsid w:val="00D23424"/>
    <w:rsid w:val="00D2354D"/>
    <w:rsid w:val="00D26098"/>
    <w:rsid w:val="00D3197B"/>
    <w:rsid w:val="00D31AC0"/>
    <w:rsid w:val="00D32241"/>
    <w:rsid w:val="00D32504"/>
    <w:rsid w:val="00D32637"/>
    <w:rsid w:val="00D32A88"/>
    <w:rsid w:val="00D330B6"/>
    <w:rsid w:val="00D3385A"/>
    <w:rsid w:val="00D33AF5"/>
    <w:rsid w:val="00D342D8"/>
    <w:rsid w:val="00D34C01"/>
    <w:rsid w:val="00D34C84"/>
    <w:rsid w:val="00D34D45"/>
    <w:rsid w:val="00D34DF2"/>
    <w:rsid w:val="00D3571B"/>
    <w:rsid w:val="00D35D32"/>
    <w:rsid w:val="00D3618C"/>
    <w:rsid w:val="00D36640"/>
    <w:rsid w:val="00D36870"/>
    <w:rsid w:val="00D36A2D"/>
    <w:rsid w:val="00D37D21"/>
    <w:rsid w:val="00D437B5"/>
    <w:rsid w:val="00D43CC1"/>
    <w:rsid w:val="00D43E17"/>
    <w:rsid w:val="00D43E45"/>
    <w:rsid w:val="00D44BF4"/>
    <w:rsid w:val="00D4629A"/>
    <w:rsid w:val="00D46EEC"/>
    <w:rsid w:val="00D470A3"/>
    <w:rsid w:val="00D4738A"/>
    <w:rsid w:val="00D50538"/>
    <w:rsid w:val="00D50754"/>
    <w:rsid w:val="00D50E51"/>
    <w:rsid w:val="00D51229"/>
    <w:rsid w:val="00D52EE5"/>
    <w:rsid w:val="00D53022"/>
    <w:rsid w:val="00D53D8E"/>
    <w:rsid w:val="00D54578"/>
    <w:rsid w:val="00D546A8"/>
    <w:rsid w:val="00D54ACD"/>
    <w:rsid w:val="00D579AF"/>
    <w:rsid w:val="00D60B01"/>
    <w:rsid w:val="00D62411"/>
    <w:rsid w:val="00D644E9"/>
    <w:rsid w:val="00D6546F"/>
    <w:rsid w:val="00D65958"/>
    <w:rsid w:val="00D6602E"/>
    <w:rsid w:val="00D675BC"/>
    <w:rsid w:val="00D67FB1"/>
    <w:rsid w:val="00D70017"/>
    <w:rsid w:val="00D7064E"/>
    <w:rsid w:val="00D71BF9"/>
    <w:rsid w:val="00D72D58"/>
    <w:rsid w:val="00D74832"/>
    <w:rsid w:val="00D74914"/>
    <w:rsid w:val="00D75D43"/>
    <w:rsid w:val="00D75F89"/>
    <w:rsid w:val="00D764E9"/>
    <w:rsid w:val="00D767BC"/>
    <w:rsid w:val="00D76A13"/>
    <w:rsid w:val="00D77E20"/>
    <w:rsid w:val="00D80BC1"/>
    <w:rsid w:val="00D80D09"/>
    <w:rsid w:val="00D810A6"/>
    <w:rsid w:val="00D81AD4"/>
    <w:rsid w:val="00D8317A"/>
    <w:rsid w:val="00D8320E"/>
    <w:rsid w:val="00D84AEE"/>
    <w:rsid w:val="00D84CD2"/>
    <w:rsid w:val="00D85D73"/>
    <w:rsid w:val="00D8645D"/>
    <w:rsid w:val="00D8760D"/>
    <w:rsid w:val="00D878CE"/>
    <w:rsid w:val="00D90596"/>
    <w:rsid w:val="00D91E01"/>
    <w:rsid w:val="00D920E4"/>
    <w:rsid w:val="00D92805"/>
    <w:rsid w:val="00D94C15"/>
    <w:rsid w:val="00D95DEC"/>
    <w:rsid w:val="00D96C5B"/>
    <w:rsid w:val="00D97F03"/>
    <w:rsid w:val="00DA0016"/>
    <w:rsid w:val="00DA016E"/>
    <w:rsid w:val="00DA105D"/>
    <w:rsid w:val="00DA1BF6"/>
    <w:rsid w:val="00DA3036"/>
    <w:rsid w:val="00DA307C"/>
    <w:rsid w:val="00DA3AA6"/>
    <w:rsid w:val="00DA49E7"/>
    <w:rsid w:val="00DA51A2"/>
    <w:rsid w:val="00DA54EC"/>
    <w:rsid w:val="00DA6C5C"/>
    <w:rsid w:val="00DA6F13"/>
    <w:rsid w:val="00DA757A"/>
    <w:rsid w:val="00DA7DD6"/>
    <w:rsid w:val="00DB0010"/>
    <w:rsid w:val="00DB035C"/>
    <w:rsid w:val="00DB1283"/>
    <w:rsid w:val="00DB1C0E"/>
    <w:rsid w:val="00DB21C5"/>
    <w:rsid w:val="00DB3F2C"/>
    <w:rsid w:val="00DB531B"/>
    <w:rsid w:val="00DB6437"/>
    <w:rsid w:val="00DB663D"/>
    <w:rsid w:val="00DB6876"/>
    <w:rsid w:val="00DB7094"/>
    <w:rsid w:val="00DB7D18"/>
    <w:rsid w:val="00DC03B0"/>
    <w:rsid w:val="00DC05BC"/>
    <w:rsid w:val="00DC0CD9"/>
    <w:rsid w:val="00DC2F33"/>
    <w:rsid w:val="00DC5414"/>
    <w:rsid w:val="00DC565D"/>
    <w:rsid w:val="00DC5EB9"/>
    <w:rsid w:val="00DC6E53"/>
    <w:rsid w:val="00DC6EAB"/>
    <w:rsid w:val="00DC7134"/>
    <w:rsid w:val="00DD0097"/>
    <w:rsid w:val="00DD4550"/>
    <w:rsid w:val="00DD5CD7"/>
    <w:rsid w:val="00DD6958"/>
    <w:rsid w:val="00DD69FD"/>
    <w:rsid w:val="00DD72C8"/>
    <w:rsid w:val="00DE0D67"/>
    <w:rsid w:val="00DE0F34"/>
    <w:rsid w:val="00DE2926"/>
    <w:rsid w:val="00DE38CE"/>
    <w:rsid w:val="00DE45A8"/>
    <w:rsid w:val="00DE5C9D"/>
    <w:rsid w:val="00DE613C"/>
    <w:rsid w:val="00DE6652"/>
    <w:rsid w:val="00DE6E6A"/>
    <w:rsid w:val="00DF1398"/>
    <w:rsid w:val="00DF5050"/>
    <w:rsid w:val="00DF6012"/>
    <w:rsid w:val="00DF650E"/>
    <w:rsid w:val="00DF67F6"/>
    <w:rsid w:val="00DF6816"/>
    <w:rsid w:val="00DF6E70"/>
    <w:rsid w:val="00DF7E2E"/>
    <w:rsid w:val="00E008FB"/>
    <w:rsid w:val="00E00B3F"/>
    <w:rsid w:val="00E00F91"/>
    <w:rsid w:val="00E01FF8"/>
    <w:rsid w:val="00E0224F"/>
    <w:rsid w:val="00E0298F"/>
    <w:rsid w:val="00E02A2A"/>
    <w:rsid w:val="00E032B0"/>
    <w:rsid w:val="00E034E7"/>
    <w:rsid w:val="00E06688"/>
    <w:rsid w:val="00E066E0"/>
    <w:rsid w:val="00E07F75"/>
    <w:rsid w:val="00E11195"/>
    <w:rsid w:val="00E12985"/>
    <w:rsid w:val="00E1305F"/>
    <w:rsid w:val="00E14181"/>
    <w:rsid w:val="00E15DA4"/>
    <w:rsid w:val="00E1751D"/>
    <w:rsid w:val="00E21CB2"/>
    <w:rsid w:val="00E22058"/>
    <w:rsid w:val="00E24207"/>
    <w:rsid w:val="00E243BB"/>
    <w:rsid w:val="00E2571E"/>
    <w:rsid w:val="00E25CF9"/>
    <w:rsid w:val="00E25E48"/>
    <w:rsid w:val="00E269D7"/>
    <w:rsid w:val="00E26A46"/>
    <w:rsid w:val="00E26D94"/>
    <w:rsid w:val="00E271F3"/>
    <w:rsid w:val="00E31269"/>
    <w:rsid w:val="00E32790"/>
    <w:rsid w:val="00E33677"/>
    <w:rsid w:val="00E338A9"/>
    <w:rsid w:val="00E346A1"/>
    <w:rsid w:val="00E400F9"/>
    <w:rsid w:val="00E404AA"/>
    <w:rsid w:val="00E41DC6"/>
    <w:rsid w:val="00E42A42"/>
    <w:rsid w:val="00E44D04"/>
    <w:rsid w:val="00E455AF"/>
    <w:rsid w:val="00E45923"/>
    <w:rsid w:val="00E47897"/>
    <w:rsid w:val="00E47B0D"/>
    <w:rsid w:val="00E51136"/>
    <w:rsid w:val="00E51344"/>
    <w:rsid w:val="00E51BD2"/>
    <w:rsid w:val="00E52647"/>
    <w:rsid w:val="00E52D4A"/>
    <w:rsid w:val="00E53652"/>
    <w:rsid w:val="00E53A2A"/>
    <w:rsid w:val="00E54A44"/>
    <w:rsid w:val="00E54A90"/>
    <w:rsid w:val="00E54CBA"/>
    <w:rsid w:val="00E5524C"/>
    <w:rsid w:val="00E5561D"/>
    <w:rsid w:val="00E563C9"/>
    <w:rsid w:val="00E57514"/>
    <w:rsid w:val="00E57572"/>
    <w:rsid w:val="00E61E5F"/>
    <w:rsid w:val="00E629BB"/>
    <w:rsid w:val="00E62ADE"/>
    <w:rsid w:val="00E63834"/>
    <w:rsid w:val="00E65A18"/>
    <w:rsid w:val="00E65D8E"/>
    <w:rsid w:val="00E669B0"/>
    <w:rsid w:val="00E67437"/>
    <w:rsid w:val="00E67446"/>
    <w:rsid w:val="00E678DE"/>
    <w:rsid w:val="00E71392"/>
    <w:rsid w:val="00E71774"/>
    <w:rsid w:val="00E72A22"/>
    <w:rsid w:val="00E75207"/>
    <w:rsid w:val="00E8125F"/>
    <w:rsid w:val="00E81C23"/>
    <w:rsid w:val="00E8372C"/>
    <w:rsid w:val="00E838AA"/>
    <w:rsid w:val="00E83DA0"/>
    <w:rsid w:val="00E84E49"/>
    <w:rsid w:val="00E86151"/>
    <w:rsid w:val="00E86F5C"/>
    <w:rsid w:val="00E875ED"/>
    <w:rsid w:val="00E87D1C"/>
    <w:rsid w:val="00E87FD8"/>
    <w:rsid w:val="00E900B5"/>
    <w:rsid w:val="00E905B7"/>
    <w:rsid w:val="00E92CBF"/>
    <w:rsid w:val="00E937E6"/>
    <w:rsid w:val="00E94112"/>
    <w:rsid w:val="00E95265"/>
    <w:rsid w:val="00E95953"/>
    <w:rsid w:val="00E96758"/>
    <w:rsid w:val="00E974FE"/>
    <w:rsid w:val="00E97B13"/>
    <w:rsid w:val="00EA0189"/>
    <w:rsid w:val="00EA160B"/>
    <w:rsid w:val="00EA2D9E"/>
    <w:rsid w:val="00EA510D"/>
    <w:rsid w:val="00EA70B6"/>
    <w:rsid w:val="00EA717D"/>
    <w:rsid w:val="00EB1D19"/>
    <w:rsid w:val="00EB2B10"/>
    <w:rsid w:val="00EB34DC"/>
    <w:rsid w:val="00EB3B02"/>
    <w:rsid w:val="00EB5B00"/>
    <w:rsid w:val="00EB6A58"/>
    <w:rsid w:val="00EB6F15"/>
    <w:rsid w:val="00EB7718"/>
    <w:rsid w:val="00EC1A75"/>
    <w:rsid w:val="00EC3B0B"/>
    <w:rsid w:val="00EC4960"/>
    <w:rsid w:val="00EC6544"/>
    <w:rsid w:val="00EC6F23"/>
    <w:rsid w:val="00ED1089"/>
    <w:rsid w:val="00ED13E3"/>
    <w:rsid w:val="00ED2945"/>
    <w:rsid w:val="00ED3774"/>
    <w:rsid w:val="00ED3A2E"/>
    <w:rsid w:val="00ED45E2"/>
    <w:rsid w:val="00ED6662"/>
    <w:rsid w:val="00ED7223"/>
    <w:rsid w:val="00EE00C5"/>
    <w:rsid w:val="00EE0701"/>
    <w:rsid w:val="00EE1361"/>
    <w:rsid w:val="00EE2F48"/>
    <w:rsid w:val="00EE5250"/>
    <w:rsid w:val="00EE56F8"/>
    <w:rsid w:val="00EE6834"/>
    <w:rsid w:val="00EE7FEB"/>
    <w:rsid w:val="00EF0716"/>
    <w:rsid w:val="00EF348D"/>
    <w:rsid w:val="00EF4886"/>
    <w:rsid w:val="00EF4981"/>
    <w:rsid w:val="00EF6E31"/>
    <w:rsid w:val="00EF6F26"/>
    <w:rsid w:val="00EF7DF1"/>
    <w:rsid w:val="00F007E2"/>
    <w:rsid w:val="00F01E0C"/>
    <w:rsid w:val="00F02277"/>
    <w:rsid w:val="00F03CA0"/>
    <w:rsid w:val="00F0442A"/>
    <w:rsid w:val="00F04F6C"/>
    <w:rsid w:val="00F0522D"/>
    <w:rsid w:val="00F062EF"/>
    <w:rsid w:val="00F06325"/>
    <w:rsid w:val="00F06877"/>
    <w:rsid w:val="00F06F33"/>
    <w:rsid w:val="00F07053"/>
    <w:rsid w:val="00F13E46"/>
    <w:rsid w:val="00F1446D"/>
    <w:rsid w:val="00F15D3A"/>
    <w:rsid w:val="00F16BAB"/>
    <w:rsid w:val="00F17127"/>
    <w:rsid w:val="00F17E4F"/>
    <w:rsid w:val="00F22190"/>
    <w:rsid w:val="00F2274C"/>
    <w:rsid w:val="00F2284D"/>
    <w:rsid w:val="00F23B5F"/>
    <w:rsid w:val="00F23B67"/>
    <w:rsid w:val="00F23CA9"/>
    <w:rsid w:val="00F24174"/>
    <w:rsid w:val="00F253D2"/>
    <w:rsid w:val="00F2661C"/>
    <w:rsid w:val="00F268F9"/>
    <w:rsid w:val="00F2778C"/>
    <w:rsid w:val="00F27C21"/>
    <w:rsid w:val="00F3107C"/>
    <w:rsid w:val="00F323AC"/>
    <w:rsid w:val="00F336E5"/>
    <w:rsid w:val="00F340E0"/>
    <w:rsid w:val="00F37F13"/>
    <w:rsid w:val="00F40868"/>
    <w:rsid w:val="00F41906"/>
    <w:rsid w:val="00F41F7E"/>
    <w:rsid w:val="00F42381"/>
    <w:rsid w:val="00F42637"/>
    <w:rsid w:val="00F45A1B"/>
    <w:rsid w:val="00F45E82"/>
    <w:rsid w:val="00F4702E"/>
    <w:rsid w:val="00F50563"/>
    <w:rsid w:val="00F50886"/>
    <w:rsid w:val="00F50A9F"/>
    <w:rsid w:val="00F50C6E"/>
    <w:rsid w:val="00F510CE"/>
    <w:rsid w:val="00F52567"/>
    <w:rsid w:val="00F52CB1"/>
    <w:rsid w:val="00F52D08"/>
    <w:rsid w:val="00F52F34"/>
    <w:rsid w:val="00F5378B"/>
    <w:rsid w:val="00F53890"/>
    <w:rsid w:val="00F53A3D"/>
    <w:rsid w:val="00F5551B"/>
    <w:rsid w:val="00F55E1B"/>
    <w:rsid w:val="00F60A11"/>
    <w:rsid w:val="00F63DA3"/>
    <w:rsid w:val="00F650AB"/>
    <w:rsid w:val="00F65A25"/>
    <w:rsid w:val="00F6661F"/>
    <w:rsid w:val="00F66950"/>
    <w:rsid w:val="00F669D4"/>
    <w:rsid w:val="00F67A42"/>
    <w:rsid w:val="00F70C50"/>
    <w:rsid w:val="00F71BB0"/>
    <w:rsid w:val="00F72D14"/>
    <w:rsid w:val="00F72DED"/>
    <w:rsid w:val="00F7346E"/>
    <w:rsid w:val="00F74372"/>
    <w:rsid w:val="00F75321"/>
    <w:rsid w:val="00F7755C"/>
    <w:rsid w:val="00F8028A"/>
    <w:rsid w:val="00F803D5"/>
    <w:rsid w:val="00F81AFA"/>
    <w:rsid w:val="00F82288"/>
    <w:rsid w:val="00F834DF"/>
    <w:rsid w:val="00F83A61"/>
    <w:rsid w:val="00F8579D"/>
    <w:rsid w:val="00F85B02"/>
    <w:rsid w:val="00F8698B"/>
    <w:rsid w:val="00F87012"/>
    <w:rsid w:val="00F872A6"/>
    <w:rsid w:val="00F92510"/>
    <w:rsid w:val="00F92D31"/>
    <w:rsid w:val="00F92D4C"/>
    <w:rsid w:val="00F93878"/>
    <w:rsid w:val="00F93A2B"/>
    <w:rsid w:val="00F95104"/>
    <w:rsid w:val="00F972E4"/>
    <w:rsid w:val="00F9780C"/>
    <w:rsid w:val="00FA1C80"/>
    <w:rsid w:val="00FA1ED6"/>
    <w:rsid w:val="00FA2C03"/>
    <w:rsid w:val="00FA491C"/>
    <w:rsid w:val="00FA608E"/>
    <w:rsid w:val="00FA6F14"/>
    <w:rsid w:val="00FA7755"/>
    <w:rsid w:val="00FB15AF"/>
    <w:rsid w:val="00FB181A"/>
    <w:rsid w:val="00FB2931"/>
    <w:rsid w:val="00FB3475"/>
    <w:rsid w:val="00FB3BD6"/>
    <w:rsid w:val="00FB4D47"/>
    <w:rsid w:val="00FB5544"/>
    <w:rsid w:val="00FB56B1"/>
    <w:rsid w:val="00FB69C6"/>
    <w:rsid w:val="00FB6C7E"/>
    <w:rsid w:val="00FC050F"/>
    <w:rsid w:val="00FC0C74"/>
    <w:rsid w:val="00FC23DF"/>
    <w:rsid w:val="00FC2829"/>
    <w:rsid w:val="00FC334A"/>
    <w:rsid w:val="00FC4F8E"/>
    <w:rsid w:val="00FC52EC"/>
    <w:rsid w:val="00FC60F8"/>
    <w:rsid w:val="00FC674B"/>
    <w:rsid w:val="00FC6779"/>
    <w:rsid w:val="00FC6822"/>
    <w:rsid w:val="00FC71ED"/>
    <w:rsid w:val="00FC735C"/>
    <w:rsid w:val="00FC77D1"/>
    <w:rsid w:val="00FC7B2A"/>
    <w:rsid w:val="00FC7B95"/>
    <w:rsid w:val="00FD0087"/>
    <w:rsid w:val="00FD05BF"/>
    <w:rsid w:val="00FD07F2"/>
    <w:rsid w:val="00FD24E7"/>
    <w:rsid w:val="00FD30E3"/>
    <w:rsid w:val="00FD33C1"/>
    <w:rsid w:val="00FD672A"/>
    <w:rsid w:val="00FD6956"/>
    <w:rsid w:val="00FD6C90"/>
    <w:rsid w:val="00FE2452"/>
    <w:rsid w:val="00FE2AE1"/>
    <w:rsid w:val="00FE4F8D"/>
    <w:rsid w:val="00FE590A"/>
    <w:rsid w:val="00FE5F0F"/>
    <w:rsid w:val="00FE6BE9"/>
    <w:rsid w:val="00FF2676"/>
    <w:rsid w:val="00FF358B"/>
    <w:rsid w:val="00FF3819"/>
    <w:rsid w:val="00FF4083"/>
    <w:rsid w:val="00FF49E9"/>
    <w:rsid w:val="00FF4AA3"/>
    <w:rsid w:val="00FF57FD"/>
    <w:rsid w:val="00FF5A7F"/>
    <w:rsid w:val="00FF6973"/>
    <w:rsid w:val="00FF7629"/>
    <w:rsid w:val="00FF7825"/>
    <w:rsid w:val="00FF782D"/>
    <w:rsid w:val="00FF7C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57AFCB2"/>
  <w15:chartTrackingRefBased/>
  <w15:docId w15:val="{79B0F8C5-5509-4DF0-A595-39D5F1F3D2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31A0F"/>
    <w:pPr>
      <w:overflowPunct w:val="0"/>
      <w:autoSpaceDE w:val="0"/>
      <w:autoSpaceDN w:val="0"/>
      <w:adjustRightInd w:val="0"/>
      <w:spacing w:after="180" w:line="240" w:lineRule="auto"/>
      <w:textAlignment w:val="baseline"/>
    </w:pPr>
    <w:rPr>
      <w:rFonts w:ascii="Times New Roman" w:hAnsi="Times New Roman" w:cs="Times New Roman"/>
      <w:sz w:val="20"/>
      <w:szCs w:val="20"/>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1"/>
    <w:uiPriority w:val="99"/>
    <w:qFormat/>
    <w:rsid w:val="00746535"/>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hAnsi="Arial" w:cs="Times New Roman"/>
      <w:sz w:val="36"/>
      <w:szCs w:val="20"/>
      <w:lang w:val="en-GB"/>
    </w:rPr>
  </w:style>
  <w:style w:type="paragraph" w:styleId="Heading2">
    <w:name w:val="heading 2"/>
    <w:aliases w:val="H2,h2,DO NOT USE_h2,h21,Head2A,2,UNDERRUBRIK 1-2,H2 Char,h2 Char,Header 2,Header2,22,heading2,2nd level,H21,H22,H23,H24,H25,R2,E2,†berschrift 2,õberschrift 2"/>
    <w:basedOn w:val="Heading1"/>
    <w:next w:val="Normal"/>
    <w:link w:val="Heading2Char"/>
    <w:qFormat/>
    <w:rsid w:val="00746535"/>
    <w:pPr>
      <w:numPr>
        <w:ilvl w:val="1"/>
      </w:num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746535"/>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746535"/>
    <w:pPr>
      <w:numPr>
        <w:ilvl w:val="3"/>
      </w:numPr>
      <w:outlineLvl w:val="3"/>
    </w:pPr>
    <w:rPr>
      <w:sz w:val="24"/>
    </w:rPr>
  </w:style>
  <w:style w:type="paragraph" w:styleId="Heading5">
    <w:name w:val="heading 5"/>
    <w:aliases w:val="h5,Heading5,H5"/>
    <w:basedOn w:val="Heading4"/>
    <w:next w:val="Normal"/>
    <w:link w:val="Heading5Char"/>
    <w:qFormat/>
    <w:rsid w:val="00746535"/>
    <w:pPr>
      <w:numPr>
        <w:ilvl w:val="4"/>
      </w:numPr>
      <w:outlineLvl w:val="4"/>
    </w:pPr>
    <w:rPr>
      <w:sz w:val="22"/>
    </w:rPr>
  </w:style>
  <w:style w:type="paragraph" w:styleId="Heading6">
    <w:name w:val="heading 6"/>
    <w:basedOn w:val="Normal"/>
    <w:next w:val="Normal"/>
    <w:link w:val="Heading6Char"/>
    <w:uiPriority w:val="9"/>
    <w:qFormat/>
    <w:rsid w:val="00746535"/>
    <w:pPr>
      <w:keepNext/>
      <w:keepLines/>
      <w:numPr>
        <w:ilvl w:val="5"/>
        <w:numId w:val="1"/>
      </w:numPr>
      <w:spacing w:before="120"/>
      <w:outlineLvl w:val="5"/>
    </w:pPr>
    <w:rPr>
      <w:rFonts w:ascii="Arial" w:hAnsi="Arial"/>
      <w:lang w:val="en-GB"/>
    </w:rPr>
  </w:style>
  <w:style w:type="paragraph" w:styleId="Heading7">
    <w:name w:val="heading 7"/>
    <w:basedOn w:val="Normal"/>
    <w:next w:val="Normal"/>
    <w:link w:val="Heading7Char"/>
    <w:uiPriority w:val="9"/>
    <w:qFormat/>
    <w:rsid w:val="00746535"/>
    <w:pPr>
      <w:keepNext/>
      <w:keepLines/>
      <w:numPr>
        <w:ilvl w:val="6"/>
        <w:numId w:val="1"/>
      </w:numPr>
      <w:spacing w:before="120"/>
      <w:outlineLvl w:val="6"/>
    </w:pPr>
    <w:rPr>
      <w:rFonts w:ascii="Arial" w:hAnsi="Arial"/>
      <w:lang w:val="en-GB"/>
    </w:rPr>
  </w:style>
  <w:style w:type="paragraph" w:styleId="Heading8">
    <w:name w:val="heading 8"/>
    <w:aliases w:val="Table Heading"/>
    <w:basedOn w:val="Heading1"/>
    <w:next w:val="Normal"/>
    <w:link w:val="Heading8Char"/>
    <w:qFormat/>
    <w:rsid w:val="00746535"/>
    <w:pPr>
      <w:numPr>
        <w:ilvl w:val="7"/>
      </w:numPr>
      <w:outlineLvl w:val="7"/>
    </w:pPr>
  </w:style>
  <w:style w:type="paragraph" w:styleId="Heading9">
    <w:name w:val="heading 9"/>
    <w:aliases w:val="Figure Heading,FH"/>
    <w:basedOn w:val="Heading8"/>
    <w:next w:val="Normal"/>
    <w:link w:val="Heading9Char"/>
    <w:uiPriority w:val="9"/>
    <w:qFormat/>
    <w:rsid w:val="0074653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rsid w:val="00746535"/>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746535"/>
    <w:rPr>
      <w:rFonts w:ascii="Segoe UI" w:hAnsi="Segoe UI" w:cs="Segoe UI"/>
      <w:sz w:val="18"/>
      <w:szCs w:val="18"/>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basedOn w:val="DefaultParagraphFont"/>
    <w:uiPriority w:val="99"/>
    <w:rsid w:val="00746535"/>
    <w:rPr>
      <w:rFonts w:asciiTheme="majorHAnsi" w:eastAsiaTheme="majorEastAsia" w:hAnsiTheme="majorHAnsi" w:cstheme="majorBidi"/>
      <w:color w:val="2F5496" w:themeColor="accent1" w:themeShade="BF"/>
      <w:sz w:val="32"/>
      <w:szCs w:val="32"/>
    </w:rPr>
  </w:style>
  <w:style w:type="character" w:customStyle="1" w:styleId="Heading2Char">
    <w:name w:val="Heading 2 Char"/>
    <w:aliases w:val="H2 Char3,h2 Char3,DO NOT USE_h2 Char2,h21 Char2,Head2A Char2,2 Char2,UNDERRUBRIK 1-2 Char2,H2 Char Char2,h2 Char Char2,Header 2 Char2,Header2 Char2,22 Char2,heading2 Char2,2nd level Char2,H21 Char2,H22 Char2,H23 Char2,H24 Char2,H25 Char1"/>
    <w:basedOn w:val="DefaultParagraphFont"/>
    <w:link w:val="Heading2"/>
    <w:rsid w:val="00746535"/>
    <w:rPr>
      <w:rFonts w:ascii="Arial" w:hAnsi="Arial" w:cs="Times New Roman"/>
      <w:sz w:val="32"/>
      <w:szCs w:val="20"/>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746535"/>
    <w:rPr>
      <w:rFonts w:ascii="Arial"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46535"/>
    <w:rPr>
      <w:rFonts w:ascii="Arial" w:hAnsi="Arial" w:cs="Times New Roman"/>
      <w:sz w:val="24"/>
      <w:szCs w:val="20"/>
      <w:lang w:val="en-GB"/>
    </w:rPr>
  </w:style>
  <w:style w:type="character" w:customStyle="1" w:styleId="Heading5Char">
    <w:name w:val="Heading 5 Char"/>
    <w:aliases w:val="h5 Char,Heading5 Char,H5 Char"/>
    <w:basedOn w:val="DefaultParagraphFont"/>
    <w:link w:val="Heading5"/>
    <w:rsid w:val="00746535"/>
    <w:rPr>
      <w:rFonts w:ascii="Arial" w:hAnsi="Arial" w:cs="Times New Roman"/>
      <w:szCs w:val="20"/>
      <w:lang w:val="en-GB"/>
    </w:rPr>
  </w:style>
  <w:style w:type="character" w:customStyle="1" w:styleId="Heading6Char">
    <w:name w:val="Heading 6 Char"/>
    <w:basedOn w:val="DefaultParagraphFont"/>
    <w:link w:val="Heading6"/>
    <w:uiPriority w:val="9"/>
    <w:rsid w:val="00746535"/>
    <w:rPr>
      <w:rFonts w:ascii="Arial" w:hAnsi="Arial" w:cs="Times New Roman"/>
      <w:sz w:val="20"/>
      <w:szCs w:val="20"/>
      <w:lang w:val="en-GB"/>
    </w:rPr>
  </w:style>
  <w:style w:type="character" w:customStyle="1" w:styleId="Heading7Char">
    <w:name w:val="Heading 7 Char"/>
    <w:basedOn w:val="DefaultParagraphFont"/>
    <w:link w:val="Heading7"/>
    <w:uiPriority w:val="9"/>
    <w:rsid w:val="00746535"/>
    <w:rPr>
      <w:rFonts w:ascii="Arial" w:hAnsi="Arial" w:cs="Times New Roman"/>
      <w:sz w:val="20"/>
      <w:szCs w:val="20"/>
      <w:lang w:val="en-GB"/>
    </w:rPr>
  </w:style>
  <w:style w:type="character" w:customStyle="1" w:styleId="Heading8Char">
    <w:name w:val="Heading 8 Char"/>
    <w:aliases w:val="Table Heading Char"/>
    <w:basedOn w:val="DefaultParagraphFont"/>
    <w:link w:val="Heading8"/>
    <w:rsid w:val="00746535"/>
    <w:rPr>
      <w:rFonts w:ascii="Arial" w:hAnsi="Arial" w:cs="Times New Roman"/>
      <w:sz w:val="36"/>
      <w:szCs w:val="20"/>
      <w:lang w:val="en-GB"/>
    </w:rPr>
  </w:style>
  <w:style w:type="character" w:customStyle="1" w:styleId="Heading9Char">
    <w:name w:val="Heading 9 Char"/>
    <w:aliases w:val="Figure Heading Char,FH Char"/>
    <w:basedOn w:val="DefaultParagraphFont"/>
    <w:link w:val="Heading9"/>
    <w:uiPriority w:val="9"/>
    <w:rsid w:val="00746535"/>
    <w:rPr>
      <w:rFonts w:ascii="Arial" w:hAnsi="Arial" w:cs="Times New Roman"/>
      <w:sz w:val="36"/>
      <w:szCs w:val="20"/>
      <w:lang w:val="en-GB"/>
    </w:rPr>
  </w:style>
  <w:style w:type="paragraph" w:styleId="Footer">
    <w:name w:val="footer"/>
    <w:basedOn w:val="Header"/>
    <w:link w:val="FooterChar"/>
    <w:uiPriority w:val="99"/>
    <w:rsid w:val="00746535"/>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uiPriority w:val="99"/>
    <w:rsid w:val="00746535"/>
    <w:rPr>
      <w:rFonts w:ascii="Arial" w:eastAsia="SimSun" w:hAnsi="Arial" w:cs="Times New Roman"/>
      <w:b/>
      <w:i/>
      <w:noProof/>
      <w:sz w:val="18"/>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746535"/>
    <w:pPr>
      <w:tabs>
        <w:tab w:val="center" w:pos="4680"/>
        <w:tab w:val="right" w:pos="936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746535"/>
    <w:rPr>
      <w:rFonts w:ascii="Times New Roman" w:eastAsia="SimSun" w:hAnsi="Times New Roman" w:cs="Times New Roman"/>
      <w:sz w:val="20"/>
      <w:szCs w:val="20"/>
    </w:rPr>
  </w:style>
  <w:style w:type="character" w:customStyle="1" w:styleId="Heading1Char1">
    <w:name w:val="Heading 1 Char1"/>
    <w:aliases w:val="H1 Char,h1 Char,app heading 1 Char1,l1 Char1,Memo Heading 1 Char1,h11 Char1,h12 Char1,h13 Char1,h14 Char1,h15 Char1,h16 Char1,제목 1(no line) Char1,Heading 1_a Char1,heading 1 Char1,h17 Char1,h111 Char1,h121 Char1,h131 Char1,h141 Char1"/>
    <w:link w:val="Heading1"/>
    <w:uiPriority w:val="99"/>
    <w:rsid w:val="00746535"/>
    <w:rPr>
      <w:rFonts w:ascii="Arial" w:hAnsi="Arial" w:cs="Times New Roman"/>
      <w:sz w:val="36"/>
      <w:szCs w:val="20"/>
      <w:lang w:val="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746535"/>
    <w:pPr>
      <w:ind w:left="720"/>
      <w:contextualSpacing/>
    </w:p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35"/>
    <w:unhideWhenUsed/>
    <w:qFormat/>
    <w:rsid w:val="00746535"/>
    <w:pPr>
      <w:overflowPunct/>
      <w:autoSpaceDE/>
      <w:autoSpaceDN/>
      <w:adjustRightInd/>
      <w:spacing w:after="200"/>
      <w:textAlignment w:val="auto"/>
    </w:pPr>
    <w:rPr>
      <w:rFonts w:eastAsia="Malgun Gothic"/>
      <w:i/>
      <w:iCs/>
      <w:color w:val="44546A" w:themeColor="text2"/>
      <w:sz w:val="18"/>
      <w:szCs w:val="18"/>
      <w:lang w:val="en-GB"/>
    </w:rPr>
  </w:style>
  <w:style w:type="character" w:styleId="PlaceholderText">
    <w:name w:val="Placeholder Text"/>
    <w:basedOn w:val="DefaultParagraphFont"/>
    <w:uiPriority w:val="99"/>
    <w:rsid w:val="00746535"/>
    <w:rPr>
      <w:color w:val="808080"/>
    </w:rPr>
  </w:style>
  <w:style w:type="paragraph" w:customStyle="1" w:styleId="H6">
    <w:name w:val="H6"/>
    <w:basedOn w:val="Heading5"/>
    <w:next w:val="Normal"/>
    <w:rsid w:val="00746535"/>
    <w:pPr>
      <w:numPr>
        <w:ilvl w:val="0"/>
        <w:numId w:val="0"/>
      </w:numPr>
      <w:overflowPunct/>
      <w:autoSpaceDE/>
      <w:autoSpaceDN/>
      <w:adjustRightInd/>
      <w:ind w:left="1985" w:hanging="1985"/>
      <w:textAlignment w:val="auto"/>
      <w:outlineLvl w:val="9"/>
    </w:pPr>
    <w:rPr>
      <w:rFonts w:eastAsia="Times New Roman"/>
      <w:sz w:val="20"/>
    </w:rPr>
  </w:style>
  <w:style w:type="paragraph" w:styleId="TOC9">
    <w:name w:val="toc 9"/>
    <w:basedOn w:val="TOC8"/>
    <w:uiPriority w:val="39"/>
    <w:rsid w:val="00746535"/>
    <w:pPr>
      <w:ind w:left="1418" w:hanging="1418"/>
    </w:pPr>
  </w:style>
  <w:style w:type="paragraph" w:styleId="TOC8">
    <w:name w:val="toc 8"/>
    <w:basedOn w:val="TOC1"/>
    <w:uiPriority w:val="39"/>
    <w:rsid w:val="00746535"/>
    <w:pPr>
      <w:spacing w:before="180"/>
      <w:ind w:left="2693" w:hanging="2693"/>
    </w:pPr>
    <w:rPr>
      <w:b/>
    </w:rPr>
  </w:style>
  <w:style w:type="paragraph" w:styleId="TOC1">
    <w:name w:val="toc 1"/>
    <w:aliases w:val="Observation TOC2"/>
    <w:uiPriority w:val="39"/>
    <w:rsid w:val="00746535"/>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EQ">
    <w:name w:val="EQ"/>
    <w:basedOn w:val="Normal"/>
    <w:next w:val="Normal"/>
    <w:qFormat/>
    <w:rsid w:val="00746535"/>
    <w:pPr>
      <w:keepLines/>
      <w:tabs>
        <w:tab w:val="center" w:pos="4536"/>
        <w:tab w:val="right" w:pos="9072"/>
      </w:tabs>
      <w:overflowPunct/>
      <w:autoSpaceDE/>
      <w:autoSpaceDN/>
      <w:adjustRightInd/>
      <w:textAlignment w:val="auto"/>
    </w:pPr>
    <w:rPr>
      <w:rFonts w:eastAsia="Times New Roman"/>
      <w:noProof/>
      <w:lang w:val="en-GB"/>
    </w:rPr>
  </w:style>
  <w:style w:type="character" w:customStyle="1" w:styleId="ZGSM">
    <w:name w:val="ZGSM"/>
    <w:rsid w:val="00746535"/>
  </w:style>
  <w:style w:type="paragraph" w:customStyle="1" w:styleId="ZD">
    <w:name w:val="ZD"/>
    <w:rsid w:val="00746535"/>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OC5">
    <w:name w:val="toc 5"/>
    <w:basedOn w:val="TOC4"/>
    <w:uiPriority w:val="39"/>
    <w:rsid w:val="00746535"/>
    <w:pPr>
      <w:ind w:left="1701" w:hanging="1701"/>
    </w:pPr>
  </w:style>
  <w:style w:type="paragraph" w:styleId="TOC4">
    <w:name w:val="toc 4"/>
    <w:basedOn w:val="TOC3"/>
    <w:uiPriority w:val="39"/>
    <w:rsid w:val="00746535"/>
    <w:pPr>
      <w:ind w:left="1418" w:hanging="1418"/>
    </w:pPr>
  </w:style>
  <w:style w:type="paragraph" w:styleId="TOC3">
    <w:name w:val="toc 3"/>
    <w:basedOn w:val="TOC2"/>
    <w:uiPriority w:val="39"/>
    <w:rsid w:val="00746535"/>
    <w:pPr>
      <w:ind w:left="1134" w:hanging="1134"/>
    </w:pPr>
  </w:style>
  <w:style w:type="paragraph" w:styleId="TOC2">
    <w:name w:val="toc 2"/>
    <w:basedOn w:val="TOC1"/>
    <w:uiPriority w:val="39"/>
    <w:rsid w:val="00746535"/>
    <w:pPr>
      <w:keepNext w:val="0"/>
      <w:spacing w:before="0"/>
      <w:ind w:left="851" w:hanging="851"/>
    </w:pPr>
    <w:rPr>
      <w:sz w:val="20"/>
    </w:rPr>
  </w:style>
  <w:style w:type="paragraph" w:customStyle="1" w:styleId="TT">
    <w:name w:val="TT"/>
    <w:basedOn w:val="Heading1"/>
    <w:next w:val="Normal"/>
    <w:rsid w:val="00746535"/>
    <w:pPr>
      <w:numPr>
        <w:numId w:val="0"/>
      </w:numPr>
      <w:overflowPunct/>
      <w:autoSpaceDE/>
      <w:autoSpaceDN/>
      <w:adjustRightInd/>
      <w:ind w:left="1134" w:hanging="1134"/>
      <w:textAlignment w:val="auto"/>
      <w:outlineLvl w:val="9"/>
    </w:pPr>
    <w:rPr>
      <w:rFonts w:eastAsia="Times New Roman"/>
    </w:rPr>
  </w:style>
  <w:style w:type="paragraph" w:customStyle="1" w:styleId="NF">
    <w:name w:val="NF"/>
    <w:basedOn w:val="NO"/>
    <w:rsid w:val="00746535"/>
    <w:pPr>
      <w:keepNext/>
      <w:spacing w:after="0"/>
    </w:pPr>
    <w:rPr>
      <w:rFonts w:ascii="Arial" w:hAnsi="Arial"/>
      <w:sz w:val="18"/>
    </w:rPr>
  </w:style>
  <w:style w:type="paragraph" w:customStyle="1" w:styleId="NO">
    <w:name w:val="NO"/>
    <w:basedOn w:val="Normal"/>
    <w:link w:val="NOChar"/>
    <w:rsid w:val="00746535"/>
    <w:pPr>
      <w:keepLines/>
      <w:overflowPunct/>
      <w:autoSpaceDE/>
      <w:autoSpaceDN/>
      <w:adjustRightInd/>
      <w:ind w:left="1135" w:hanging="851"/>
      <w:textAlignment w:val="auto"/>
    </w:pPr>
    <w:rPr>
      <w:rFonts w:eastAsia="Times New Roman"/>
      <w:lang w:val="en-GB"/>
    </w:rPr>
  </w:style>
  <w:style w:type="paragraph" w:customStyle="1" w:styleId="PL">
    <w:name w:val="PL"/>
    <w:link w:val="PLChar"/>
    <w:qFormat/>
    <w:rsid w:val="00746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746535"/>
    <w:pPr>
      <w:jc w:val="right"/>
    </w:pPr>
  </w:style>
  <w:style w:type="paragraph" w:customStyle="1" w:styleId="TAL">
    <w:name w:val="TAL"/>
    <w:basedOn w:val="Normal"/>
    <w:link w:val="TALChar"/>
    <w:qFormat/>
    <w:rsid w:val="00746535"/>
    <w:pPr>
      <w:keepNext/>
      <w:keepLines/>
      <w:overflowPunct/>
      <w:autoSpaceDE/>
      <w:autoSpaceDN/>
      <w:adjustRightInd/>
      <w:spacing w:after="0"/>
      <w:textAlignment w:val="auto"/>
    </w:pPr>
    <w:rPr>
      <w:rFonts w:ascii="Arial" w:eastAsia="Times New Roman" w:hAnsi="Arial"/>
      <w:sz w:val="18"/>
      <w:lang w:val="en-GB"/>
    </w:rPr>
  </w:style>
  <w:style w:type="paragraph" w:customStyle="1" w:styleId="TAH">
    <w:name w:val="TAH"/>
    <w:basedOn w:val="TAC"/>
    <w:link w:val="TAHCar"/>
    <w:qFormat/>
    <w:rsid w:val="00746535"/>
    <w:rPr>
      <w:b/>
    </w:rPr>
  </w:style>
  <w:style w:type="paragraph" w:customStyle="1" w:styleId="TAC">
    <w:name w:val="TAC"/>
    <w:basedOn w:val="TAL"/>
    <w:link w:val="TACChar"/>
    <w:qFormat/>
    <w:rsid w:val="00746535"/>
    <w:pPr>
      <w:jc w:val="center"/>
    </w:pPr>
  </w:style>
  <w:style w:type="paragraph" w:customStyle="1" w:styleId="LD">
    <w:name w:val="LD"/>
    <w:rsid w:val="00746535"/>
    <w:pPr>
      <w:keepNext/>
      <w:keepLines/>
      <w:spacing w:after="0" w:line="180" w:lineRule="exact"/>
    </w:pPr>
    <w:rPr>
      <w:rFonts w:ascii="Courier New" w:eastAsia="Times New Roman" w:hAnsi="Courier New" w:cs="Times New Roman"/>
      <w:noProof/>
      <w:sz w:val="20"/>
      <w:szCs w:val="20"/>
      <w:lang w:val="en-GB"/>
    </w:rPr>
  </w:style>
  <w:style w:type="paragraph" w:customStyle="1" w:styleId="EX">
    <w:name w:val="EX"/>
    <w:basedOn w:val="Normal"/>
    <w:rsid w:val="00746535"/>
    <w:pPr>
      <w:keepLines/>
      <w:overflowPunct/>
      <w:autoSpaceDE/>
      <w:autoSpaceDN/>
      <w:adjustRightInd/>
      <w:ind w:left="1702" w:hanging="1418"/>
      <w:textAlignment w:val="auto"/>
    </w:pPr>
    <w:rPr>
      <w:rFonts w:eastAsia="Times New Roman"/>
      <w:lang w:val="en-GB"/>
    </w:rPr>
  </w:style>
  <w:style w:type="paragraph" w:customStyle="1" w:styleId="FP">
    <w:name w:val="FP"/>
    <w:basedOn w:val="Normal"/>
    <w:rsid w:val="00746535"/>
    <w:pPr>
      <w:overflowPunct/>
      <w:autoSpaceDE/>
      <w:autoSpaceDN/>
      <w:adjustRightInd/>
      <w:spacing w:after="0"/>
      <w:textAlignment w:val="auto"/>
    </w:pPr>
    <w:rPr>
      <w:rFonts w:eastAsia="Times New Roman"/>
      <w:lang w:val="en-GB"/>
    </w:rPr>
  </w:style>
  <w:style w:type="paragraph" w:customStyle="1" w:styleId="NW">
    <w:name w:val="NW"/>
    <w:basedOn w:val="NO"/>
    <w:rsid w:val="00746535"/>
    <w:pPr>
      <w:spacing w:after="0"/>
    </w:pPr>
  </w:style>
  <w:style w:type="paragraph" w:customStyle="1" w:styleId="EW">
    <w:name w:val="EW"/>
    <w:basedOn w:val="EX"/>
    <w:rsid w:val="00746535"/>
    <w:pPr>
      <w:spacing w:after="0"/>
    </w:pPr>
  </w:style>
  <w:style w:type="paragraph" w:customStyle="1" w:styleId="B1">
    <w:name w:val="B1"/>
    <w:basedOn w:val="Normal"/>
    <w:link w:val="B1Zchn"/>
    <w:qFormat/>
    <w:rsid w:val="00746535"/>
    <w:pPr>
      <w:overflowPunct/>
      <w:autoSpaceDE/>
      <w:autoSpaceDN/>
      <w:adjustRightInd/>
      <w:ind w:left="568" w:hanging="284"/>
      <w:textAlignment w:val="auto"/>
    </w:pPr>
    <w:rPr>
      <w:rFonts w:eastAsia="Times New Roman"/>
      <w:lang w:val="x-none"/>
    </w:rPr>
  </w:style>
  <w:style w:type="paragraph" w:styleId="TOC6">
    <w:name w:val="toc 6"/>
    <w:basedOn w:val="TOC5"/>
    <w:next w:val="Normal"/>
    <w:uiPriority w:val="39"/>
    <w:rsid w:val="00746535"/>
    <w:pPr>
      <w:ind w:left="1985" w:hanging="1985"/>
    </w:pPr>
  </w:style>
  <w:style w:type="paragraph" w:styleId="TOC7">
    <w:name w:val="toc 7"/>
    <w:basedOn w:val="TOC6"/>
    <w:next w:val="Normal"/>
    <w:uiPriority w:val="39"/>
    <w:rsid w:val="00746535"/>
    <w:pPr>
      <w:ind w:left="2268" w:hanging="2268"/>
    </w:pPr>
  </w:style>
  <w:style w:type="paragraph" w:customStyle="1" w:styleId="EditorsNote">
    <w:name w:val="Editor's Note"/>
    <w:basedOn w:val="NO"/>
    <w:rsid w:val="00746535"/>
    <w:rPr>
      <w:color w:val="FF0000"/>
    </w:rPr>
  </w:style>
  <w:style w:type="paragraph" w:customStyle="1" w:styleId="TH">
    <w:name w:val="TH"/>
    <w:basedOn w:val="Normal"/>
    <w:link w:val="THChar"/>
    <w:qFormat/>
    <w:rsid w:val="00746535"/>
    <w:pPr>
      <w:keepNext/>
      <w:keepLines/>
      <w:overflowPunct/>
      <w:autoSpaceDE/>
      <w:autoSpaceDN/>
      <w:adjustRightInd/>
      <w:spacing w:before="60"/>
      <w:jc w:val="center"/>
      <w:textAlignment w:val="auto"/>
    </w:pPr>
    <w:rPr>
      <w:rFonts w:ascii="Arial" w:eastAsia="Times New Roman" w:hAnsi="Arial"/>
      <w:b/>
      <w:lang w:val="en-GB"/>
    </w:rPr>
  </w:style>
  <w:style w:type="paragraph" w:customStyle="1" w:styleId="ZA">
    <w:name w:val="ZA"/>
    <w:rsid w:val="00746535"/>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746535"/>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T">
    <w:name w:val="ZT"/>
    <w:rsid w:val="00746535"/>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ZU">
    <w:name w:val="ZU"/>
    <w:rsid w:val="00746535"/>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link w:val="TANChar"/>
    <w:qFormat/>
    <w:rsid w:val="00746535"/>
    <w:pPr>
      <w:ind w:left="851" w:hanging="851"/>
    </w:pPr>
  </w:style>
  <w:style w:type="paragraph" w:customStyle="1" w:styleId="ZH">
    <w:name w:val="ZH"/>
    <w:rsid w:val="00746535"/>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aliases w:val="left"/>
    <w:basedOn w:val="TH"/>
    <w:link w:val="TFZchn"/>
    <w:rsid w:val="00746535"/>
    <w:pPr>
      <w:keepNext w:val="0"/>
      <w:spacing w:before="0" w:after="240"/>
    </w:pPr>
  </w:style>
  <w:style w:type="paragraph" w:customStyle="1" w:styleId="ZG">
    <w:name w:val="ZG"/>
    <w:rsid w:val="00746535"/>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customStyle="1" w:styleId="B2">
    <w:name w:val="B2"/>
    <w:basedOn w:val="Normal"/>
    <w:link w:val="B2Char"/>
    <w:qFormat/>
    <w:rsid w:val="00746535"/>
    <w:pPr>
      <w:overflowPunct/>
      <w:autoSpaceDE/>
      <w:autoSpaceDN/>
      <w:adjustRightInd/>
      <w:ind w:left="851" w:hanging="284"/>
      <w:textAlignment w:val="auto"/>
    </w:pPr>
    <w:rPr>
      <w:rFonts w:eastAsia="Times New Roman"/>
      <w:lang w:val="x-none"/>
    </w:rPr>
  </w:style>
  <w:style w:type="paragraph" w:customStyle="1" w:styleId="B3">
    <w:name w:val="B3"/>
    <w:basedOn w:val="Normal"/>
    <w:link w:val="B3Char"/>
    <w:rsid w:val="00746535"/>
    <w:pPr>
      <w:overflowPunct/>
      <w:autoSpaceDE/>
      <w:autoSpaceDN/>
      <w:adjustRightInd/>
      <w:ind w:left="1135" w:hanging="284"/>
      <w:textAlignment w:val="auto"/>
    </w:pPr>
    <w:rPr>
      <w:rFonts w:eastAsia="Times New Roman"/>
      <w:lang w:val="en-GB"/>
    </w:rPr>
  </w:style>
  <w:style w:type="paragraph" w:customStyle="1" w:styleId="B4">
    <w:name w:val="B4"/>
    <w:basedOn w:val="Normal"/>
    <w:rsid w:val="00746535"/>
    <w:pPr>
      <w:overflowPunct/>
      <w:autoSpaceDE/>
      <w:autoSpaceDN/>
      <w:adjustRightInd/>
      <w:ind w:left="1418" w:hanging="284"/>
      <w:textAlignment w:val="auto"/>
    </w:pPr>
    <w:rPr>
      <w:rFonts w:eastAsia="Times New Roman"/>
      <w:lang w:val="en-GB"/>
    </w:rPr>
  </w:style>
  <w:style w:type="paragraph" w:customStyle="1" w:styleId="B5">
    <w:name w:val="B5"/>
    <w:basedOn w:val="Normal"/>
    <w:rsid w:val="00746535"/>
    <w:pPr>
      <w:overflowPunct/>
      <w:autoSpaceDE/>
      <w:autoSpaceDN/>
      <w:adjustRightInd/>
      <w:ind w:left="1702" w:hanging="284"/>
      <w:textAlignment w:val="auto"/>
    </w:pPr>
    <w:rPr>
      <w:rFonts w:eastAsia="Times New Roman"/>
      <w:lang w:val="en-GB"/>
    </w:rPr>
  </w:style>
  <w:style w:type="paragraph" w:customStyle="1" w:styleId="ZTD">
    <w:name w:val="ZTD"/>
    <w:basedOn w:val="ZB"/>
    <w:rsid w:val="00746535"/>
    <w:pPr>
      <w:framePr w:hRule="auto" w:wrap="notBeside" w:y="852"/>
    </w:pPr>
    <w:rPr>
      <w:i w:val="0"/>
      <w:sz w:val="40"/>
    </w:rPr>
  </w:style>
  <w:style w:type="paragraph" w:customStyle="1" w:styleId="ZV">
    <w:name w:val="ZV"/>
    <w:basedOn w:val="ZU"/>
    <w:rsid w:val="00746535"/>
    <w:pPr>
      <w:framePr w:wrap="notBeside" w:y="16161"/>
    </w:pPr>
  </w:style>
  <w:style w:type="paragraph" w:customStyle="1" w:styleId="TAJ">
    <w:name w:val="TAJ"/>
    <w:basedOn w:val="TH"/>
    <w:rsid w:val="00746535"/>
  </w:style>
  <w:style w:type="paragraph" w:customStyle="1" w:styleId="Guidance">
    <w:name w:val="Guidance"/>
    <w:basedOn w:val="Normal"/>
    <w:rsid w:val="00746535"/>
    <w:pPr>
      <w:overflowPunct/>
      <w:autoSpaceDE/>
      <w:autoSpaceDN/>
      <w:adjustRightInd/>
      <w:textAlignment w:val="auto"/>
    </w:pPr>
    <w:rPr>
      <w:rFonts w:eastAsia="Times New Roman"/>
      <w:i/>
      <w:color w:val="0000FF"/>
      <w:lang w:val="en-GB"/>
    </w:rPr>
  </w:style>
  <w:style w:type="character" w:customStyle="1" w:styleId="B1Zchn">
    <w:name w:val="B1 Zchn"/>
    <w:link w:val="B1"/>
    <w:qFormat/>
    <w:rsid w:val="00746535"/>
    <w:rPr>
      <w:rFonts w:ascii="Times New Roman" w:eastAsia="Times New Roman" w:hAnsi="Times New Roman" w:cs="Times New Roman"/>
      <w:sz w:val="20"/>
      <w:szCs w:val="20"/>
      <w:lang w:val="x-none"/>
    </w:rPr>
  </w:style>
  <w:style w:type="character" w:customStyle="1" w:styleId="B2Char">
    <w:name w:val="B2 Char"/>
    <w:link w:val="B2"/>
    <w:qFormat/>
    <w:rsid w:val="00746535"/>
    <w:rPr>
      <w:rFonts w:ascii="Times New Roman" w:eastAsia="Times New Roman" w:hAnsi="Times New Roman" w:cs="Times New Roman"/>
      <w:sz w:val="20"/>
      <w:szCs w:val="20"/>
      <w:lang w:val="x-none"/>
    </w:rPr>
  </w:style>
  <w:style w:type="character" w:customStyle="1" w:styleId="B2Car">
    <w:name w:val="B2 Car"/>
    <w:rsid w:val="00746535"/>
    <w:rPr>
      <w:lang w:val="en-GB" w:eastAsia="en-US"/>
    </w:rPr>
  </w:style>
  <w:style w:type="character" w:styleId="CommentReference">
    <w:name w:val="annotation reference"/>
    <w:qFormat/>
    <w:rsid w:val="00746535"/>
    <w:rPr>
      <w:sz w:val="16"/>
      <w:szCs w:val="16"/>
    </w:rPr>
  </w:style>
  <w:style w:type="paragraph" w:styleId="CommentText">
    <w:name w:val="annotation text"/>
    <w:basedOn w:val="Normal"/>
    <w:link w:val="CommentTextChar"/>
    <w:qFormat/>
    <w:rsid w:val="00746535"/>
    <w:pPr>
      <w:overflowPunct/>
      <w:autoSpaceDE/>
      <w:autoSpaceDN/>
      <w:adjustRightInd/>
      <w:textAlignment w:val="auto"/>
    </w:pPr>
    <w:rPr>
      <w:rFonts w:eastAsia="Times New Roman"/>
      <w:lang w:val="x-none"/>
    </w:rPr>
  </w:style>
  <w:style w:type="character" w:customStyle="1" w:styleId="CommentTextChar">
    <w:name w:val="Comment Text Char"/>
    <w:basedOn w:val="DefaultParagraphFont"/>
    <w:link w:val="CommentText"/>
    <w:qFormat/>
    <w:rsid w:val="00746535"/>
    <w:rPr>
      <w:rFonts w:ascii="Times New Roman" w:eastAsia="Times New Roman" w:hAnsi="Times New Roman" w:cs="Times New Roman"/>
      <w:sz w:val="20"/>
      <w:szCs w:val="20"/>
      <w:lang w:val="x-none"/>
    </w:rPr>
  </w:style>
  <w:style w:type="paragraph" w:styleId="CommentSubject">
    <w:name w:val="annotation subject"/>
    <w:basedOn w:val="CommentText"/>
    <w:next w:val="CommentText"/>
    <w:link w:val="CommentSubjectChar"/>
    <w:uiPriority w:val="99"/>
    <w:rsid w:val="00746535"/>
    <w:rPr>
      <w:b/>
      <w:bCs/>
    </w:rPr>
  </w:style>
  <w:style w:type="character" w:customStyle="1" w:styleId="CommentSubjectChar">
    <w:name w:val="Comment Subject Char"/>
    <w:basedOn w:val="CommentTextChar"/>
    <w:link w:val="CommentSubject"/>
    <w:uiPriority w:val="99"/>
    <w:rsid w:val="00746535"/>
    <w:rPr>
      <w:rFonts w:ascii="Times New Roman" w:eastAsia="Times New Roman" w:hAnsi="Times New Roman" w:cs="Times New Roman"/>
      <w:b/>
      <w:bCs/>
      <w:sz w:val="20"/>
      <w:szCs w:val="20"/>
      <w:lang w:val="x-none"/>
    </w:rPr>
  </w:style>
  <w:style w:type="character" w:customStyle="1" w:styleId="TALChar">
    <w:name w:val="TAL Char"/>
    <w:link w:val="TAL"/>
    <w:rsid w:val="00746535"/>
    <w:rPr>
      <w:rFonts w:ascii="Arial" w:eastAsia="Times New Roman" w:hAnsi="Arial" w:cs="Times New Roman"/>
      <w:sz w:val="18"/>
      <w:szCs w:val="20"/>
      <w:lang w:val="en-GB"/>
    </w:rPr>
  </w:style>
  <w:style w:type="paragraph" w:styleId="Index1">
    <w:name w:val="index 1"/>
    <w:basedOn w:val="Normal"/>
    <w:rsid w:val="00746535"/>
    <w:pPr>
      <w:keepLines/>
      <w:spacing w:after="0"/>
    </w:pPr>
    <w:rPr>
      <w:rFonts w:eastAsia="Times New Roman"/>
      <w:lang w:val="en-GB" w:eastAsia="en-GB"/>
    </w:rPr>
  </w:style>
  <w:style w:type="paragraph" w:styleId="Index2">
    <w:name w:val="index 2"/>
    <w:basedOn w:val="Index1"/>
    <w:rsid w:val="00746535"/>
    <w:pPr>
      <w:ind w:left="284"/>
    </w:pPr>
  </w:style>
  <w:style w:type="character" w:styleId="FootnoteReference">
    <w:name w:val="footnote reference"/>
    <w:rsid w:val="0074653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746535"/>
    <w:pPr>
      <w:keepLines/>
      <w:spacing w:after="0"/>
      <w:ind w:left="454" w:hanging="454"/>
    </w:pPr>
    <w:rPr>
      <w:rFonts w:eastAsia="Times New Roman"/>
      <w:sz w:val="16"/>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746535"/>
    <w:rPr>
      <w:rFonts w:ascii="Times New Roman" w:eastAsia="Times New Roman" w:hAnsi="Times New Roman" w:cs="Times New Roman"/>
      <w:sz w:val="16"/>
      <w:szCs w:val="20"/>
      <w:lang w:val="en-GB" w:eastAsia="en-GB"/>
    </w:rPr>
  </w:style>
  <w:style w:type="paragraph" w:styleId="ListNumber2">
    <w:name w:val="List Number 2"/>
    <w:basedOn w:val="ListNumber"/>
    <w:rsid w:val="00746535"/>
    <w:pPr>
      <w:ind w:left="851"/>
    </w:pPr>
  </w:style>
  <w:style w:type="paragraph" w:styleId="ListNumber">
    <w:name w:val="List Number"/>
    <w:basedOn w:val="List"/>
    <w:rsid w:val="00746535"/>
  </w:style>
  <w:style w:type="paragraph" w:styleId="List">
    <w:name w:val="List"/>
    <w:basedOn w:val="Normal"/>
    <w:link w:val="ListChar"/>
    <w:rsid w:val="00746535"/>
    <w:pPr>
      <w:ind w:left="568" w:hanging="284"/>
    </w:pPr>
    <w:rPr>
      <w:rFonts w:eastAsia="Times New Roman"/>
      <w:lang w:val="en-GB" w:eastAsia="en-GB"/>
    </w:rPr>
  </w:style>
  <w:style w:type="character" w:customStyle="1" w:styleId="B1Char1">
    <w:name w:val="B1 Char1"/>
    <w:qFormat/>
    <w:rsid w:val="00746535"/>
    <w:rPr>
      <w:rFonts w:eastAsia="Times New Roman"/>
    </w:rPr>
  </w:style>
  <w:style w:type="paragraph" w:styleId="ListBullet2">
    <w:name w:val="List Bullet 2"/>
    <w:aliases w:val="lb2"/>
    <w:basedOn w:val="ListBullet"/>
    <w:rsid w:val="00746535"/>
    <w:pPr>
      <w:ind w:left="851"/>
    </w:pPr>
  </w:style>
  <w:style w:type="paragraph" w:styleId="ListBullet">
    <w:name w:val="List Bullet"/>
    <w:basedOn w:val="List"/>
    <w:rsid w:val="00746535"/>
  </w:style>
  <w:style w:type="character" w:customStyle="1" w:styleId="THChar">
    <w:name w:val="TH Char"/>
    <w:link w:val="TH"/>
    <w:qFormat/>
    <w:rsid w:val="00746535"/>
    <w:rPr>
      <w:rFonts w:ascii="Arial" w:eastAsia="Times New Roman" w:hAnsi="Arial" w:cs="Times New Roman"/>
      <w:b/>
      <w:sz w:val="20"/>
      <w:szCs w:val="20"/>
      <w:lang w:val="en-GB"/>
    </w:rPr>
  </w:style>
  <w:style w:type="paragraph" w:styleId="ListBullet3">
    <w:name w:val="List Bullet 3"/>
    <w:basedOn w:val="ListBullet2"/>
    <w:rsid w:val="00746535"/>
    <w:pPr>
      <w:ind w:left="1135"/>
    </w:pPr>
  </w:style>
  <w:style w:type="paragraph" w:styleId="List2">
    <w:name w:val="List 2"/>
    <w:basedOn w:val="List"/>
    <w:link w:val="List2Char"/>
    <w:rsid w:val="00746535"/>
    <w:pPr>
      <w:ind w:left="851"/>
    </w:pPr>
  </w:style>
  <w:style w:type="paragraph" w:styleId="List3">
    <w:name w:val="List 3"/>
    <w:basedOn w:val="List2"/>
    <w:link w:val="List3Char"/>
    <w:rsid w:val="00746535"/>
    <w:pPr>
      <w:ind w:left="1135"/>
    </w:pPr>
  </w:style>
  <w:style w:type="paragraph" w:styleId="List4">
    <w:name w:val="List 4"/>
    <w:basedOn w:val="List3"/>
    <w:rsid w:val="00746535"/>
    <w:pPr>
      <w:ind w:left="1418"/>
    </w:pPr>
  </w:style>
  <w:style w:type="paragraph" w:styleId="List5">
    <w:name w:val="List 5"/>
    <w:basedOn w:val="List4"/>
    <w:rsid w:val="00746535"/>
    <w:pPr>
      <w:ind w:left="1702"/>
    </w:pPr>
  </w:style>
  <w:style w:type="paragraph" w:styleId="ListBullet4">
    <w:name w:val="List Bullet 4"/>
    <w:basedOn w:val="ListBullet3"/>
    <w:rsid w:val="00746535"/>
    <w:pPr>
      <w:ind w:left="1418"/>
    </w:pPr>
  </w:style>
  <w:style w:type="paragraph" w:styleId="ListBullet5">
    <w:name w:val="List Bullet 5"/>
    <w:basedOn w:val="ListBullet4"/>
    <w:rsid w:val="00746535"/>
    <w:pPr>
      <w:ind w:left="1702"/>
    </w:pPr>
  </w:style>
  <w:style w:type="paragraph" w:styleId="IndexHeading">
    <w:name w:val="index heading"/>
    <w:basedOn w:val="Normal"/>
    <w:next w:val="Normal"/>
    <w:rsid w:val="00746535"/>
    <w:pPr>
      <w:pBdr>
        <w:top w:val="single" w:sz="12" w:space="0" w:color="auto"/>
      </w:pBdr>
      <w:spacing w:before="360" w:after="240"/>
    </w:pPr>
    <w:rPr>
      <w:rFonts w:eastAsia="Times New Roman"/>
      <w:b/>
      <w:i/>
      <w:sz w:val="26"/>
      <w:lang w:val="en-GB" w:eastAsia="en-GB"/>
    </w:rPr>
  </w:style>
  <w:style w:type="paragraph" w:customStyle="1" w:styleId="INDENT1">
    <w:name w:val="INDENT1"/>
    <w:basedOn w:val="Normal"/>
    <w:rsid w:val="00746535"/>
    <w:pPr>
      <w:ind w:left="851"/>
    </w:pPr>
    <w:rPr>
      <w:rFonts w:eastAsia="Times New Roman"/>
      <w:lang w:val="en-GB" w:eastAsia="en-GB"/>
    </w:rPr>
  </w:style>
  <w:style w:type="paragraph" w:customStyle="1" w:styleId="INDENT2">
    <w:name w:val="INDENT2"/>
    <w:basedOn w:val="Normal"/>
    <w:rsid w:val="00746535"/>
    <w:pPr>
      <w:ind w:left="1135" w:hanging="284"/>
    </w:pPr>
    <w:rPr>
      <w:rFonts w:eastAsia="Times New Roman"/>
      <w:lang w:val="en-GB" w:eastAsia="en-GB"/>
    </w:rPr>
  </w:style>
  <w:style w:type="paragraph" w:customStyle="1" w:styleId="INDENT3">
    <w:name w:val="INDENT3"/>
    <w:basedOn w:val="Normal"/>
    <w:rsid w:val="00746535"/>
    <w:pPr>
      <w:ind w:left="1701" w:hanging="567"/>
    </w:pPr>
    <w:rPr>
      <w:rFonts w:eastAsia="Times New Roman"/>
      <w:lang w:val="en-GB" w:eastAsia="en-GB"/>
    </w:rPr>
  </w:style>
  <w:style w:type="paragraph" w:customStyle="1" w:styleId="FigureTitle">
    <w:name w:val="Figure_Title"/>
    <w:basedOn w:val="Normal"/>
    <w:next w:val="Normal"/>
    <w:rsid w:val="00746535"/>
    <w:pPr>
      <w:keepLines/>
      <w:tabs>
        <w:tab w:val="left" w:pos="794"/>
        <w:tab w:val="left" w:pos="1191"/>
        <w:tab w:val="left" w:pos="1588"/>
        <w:tab w:val="left" w:pos="1985"/>
      </w:tabs>
      <w:spacing w:before="120" w:after="480"/>
      <w:jc w:val="center"/>
    </w:pPr>
    <w:rPr>
      <w:rFonts w:eastAsia="Times New Roman"/>
      <w:b/>
      <w:sz w:val="24"/>
      <w:lang w:val="en-GB" w:eastAsia="en-GB"/>
    </w:rPr>
  </w:style>
  <w:style w:type="paragraph" w:customStyle="1" w:styleId="RecCCITT">
    <w:name w:val="Rec_CCITT_#"/>
    <w:basedOn w:val="Normal"/>
    <w:rsid w:val="00746535"/>
    <w:pPr>
      <w:keepNext/>
      <w:keepLines/>
    </w:pPr>
    <w:rPr>
      <w:rFonts w:eastAsia="Times New Roman"/>
      <w:b/>
      <w:lang w:val="en-GB" w:eastAsia="en-GB"/>
    </w:rPr>
  </w:style>
  <w:style w:type="paragraph" w:customStyle="1" w:styleId="enumlev2">
    <w:name w:val="enumlev2"/>
    <w:basedOn w:val="Normal"/>
    <w:rsid w:val="00746535"/>
    <w:pPr>
      <w:tabs>
        <w:tab w:val="left" w:pos="794"/>
        <w:tab w:val="left" w:pos="1191"/>
        <w:tab w:val="left" w:pos="1588"/>
        <w:tab w:val="left" w:pos="1985"/>
      </w:tabs>
      <w:spacing w:before="86"/>
      <w:ind w:left="1588" w:hanging="397"/>
      <w:jc w:val="both"/>
    </w:pPr>
    <w:rPr>
      <w:rFonts w:eastAsia="Times New Roman"/>
      <w:lang w:eastAsia="en-GB"/>
    </w:rPr>
  </w:style>
  <w:style w:type="paragraph" w:customStyle="1" w:styleId="CouvRecTitle">
    <w:name w:val="Couv Rec Title"/>
    <w:basedOn w:val="Normal"/>
    <w:rsid w:val="00746535"/>
    <w:pPr>
      <w:keepNext/>
      <w:keepLines/>
      <w:spacing w:before="240"/>
      <w:ind w:left="1418"/>
    </w:pPr>
    <w:rPr>
      <w:rFonts w:ascii="Arial" w:eastAsia="Times New Roman" w:hAnsi="Arial"/>
      <w:b/>
      <w:sz w:val="36"/>
      <w:lang w:eastAsia="en-GB"/>
    </w:rPr>
  </w:style>
  <w:style w:type="character" w:styleId="Hyperlink">
    <w:name w:val="Hyperlink"/>
    <w:uiPriority w:val="99"/>
    <w:qFormat/>
    <w:rsid w:val="00746535"/>
    <w:rPr>
      <w:color w:val="0000FF"/>
      <w:u w:val="single"/>
    </w:rPr>
  </w:style>
  <w:style w:type="character" w:styleId="FollowedHyperlink">
    <w:name w:val="FollowedHyperlink"/>
    <w:uiPriority w:val="99"/>
    <w:rsid w:val="00746535"/>
    <w:rPr>
      <w:color w:val="800080"/>
      <w:u w:val="single"/>
    </w:rPr>
  </w:style>
  <w:style w:type="paragraph" w:styleId="DocumentMap">
    <w:name w:val="Document Map"/>
    <w:basedOn w:val="Normal"/>
    <w:link w:val="DocumentMapChar"/>
    <w:uiPriority w:val="99"/>
    <w:rsid w:val="00746535"/>
    <w:pPr>
      <w:shd w:val="clear" w:color="auto" w:fill="000080"/>
    </w:pPr>
    <w:rPr>
      <w:rFonts w:ascii="Tahoma" w:eastAsia="Times New Roman" w:hAnsi="Tahoma"/>
      <w:lang w:val="en-GB" w:eastAsia="en-GB"/>
    </w:rPr>
  </w:style>
  <w:style w:type="character" w:customStyle="1" w:styleId="DocumentMapChar">
    <w:name w:val="Document Map Char"/>
    <w:basedOn w:val="DefaultParagraphFont"/>
    <w:link w:val="DocumentMap"/>
    <w:uiPriority w:val="99"/>
    <w:rsid w:val="00746535"/>
    <w:rPr>
      <w:rFonts w:ascii="Tahoma" w:eastAsia="Times New Roman" w:hAnsi="Tahoma" w:cs="Times New Roman"/>
      <w:sz w:val="20"/>
      <w:szCs w:val="20"/>
      <w:shd w:val="clear" w:color="auto" w:fill="000080"/>
      <w:lang w:val="en-GB" w:eastAsia="en-GB"/>
    </w:rPr>
  </w:style>
  <w:style w:type="paragraph" w:styleId="PlainText">
    <w:name w:val="Plain Text"/>
    <w:basedOn w:val="Normal"/>
    <w:link w:val="PlainTextChar"/>
    <w:uiPriority w:val="99"/>
    <w:rsid w:val="00746535"/>
    <w:rPr>
      <w:rFonts w:ascii="Courier New" w:eastAsia="Times New Roman" w:hAnsi="Courier New"/>
      <w:lang w:val="nb-NO" w:eastAsia="en-GB"/>
    </w:rPr>
  </w:style>
  <w:style w:type="character" w:customStyle="1" w:styleId="PlainTextChar">
    <w:name w:val="Plain Text Char"/>
    <w:basedOn w:val="DefaultParagraphFont"/>
    <w:link w:val="PlainText"/>
    <w:uiPriority w:val="99"/>
    <w:rsid w:val="00746535"/>
    <w:rPr>
      <w:rFonts w:ascii="Courier New" w:eastAsia="Times New Roman" w:hAnsi="Courier New" w:cs="Times New Roman"/>
      <w:sz w:val="20"/>
      <w:szCs w:val="20"/>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746535"/>
    <w:rPr>
      <w:rFonts w:eastAsia="Times New Roman"/>
      <w:lang w:val="en-GB"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746535"/>
    <w:rPr>
      <w:rFonts w:ascii="Times New Roman" w:eastAsia="Times New Roman" w:hAnsi="Times New Roman" w:cs="Times New Roman"/>
      <w:sz w:val="20"/>
      <w:szCs w:val="20"/>
      <w:lang w:val="en-GB" w:eastAsia="en-GB"/>
    </w:rPr>
  </w:style>
  <w:style w:type="paragraph" w:styleId="BodyText2">
    <w:name w:val="Body Text 2"/>
    <w:basedOn w:val="Normal"/>
    <w:link w:val="BodyText2Char"/>
    <w:rsid w:val="00746535"/>
    <w:pPr>
      <w:widowControl w:val="0"/>
      <w:tabs>
        <w:tab w:val="left" w:pos="2205"/>
      </w:tabs>
      <w:spacing w:after="0"/>
      <w:ind w:left="630"/>
      <w:jc w:val="both"/>
    </w:pPr>
    <w:rPr>
      <w:rFonts w:eastAsia="Times New Roman"/>
      <w:kern w:val="2"/>
      <w:sz w:val="21"/>
      <w:lang w:val="x-none" w:eastAsia="x-none"/>
    </w:rPr>
  </w:style>
  <w:style w:type="character" w:customStyle="1" w:styleId="BodyText2Char">
    <w:name w:val="Body Text 2 Char"/>
    <w:basedOn w:val="DefaultParagraphFont"/>
    <w:link w:val="BodyText2"/>
    <w:rsid w:val="00746535"/>
    <w:rPr>
      <w:rFonts w:ascii="Times New Roman" w:eastAsia="Times New Roman" w:hAnsi="Times New Roman" w:cs="Times New Roman"/>
      <w:kern w:val="2"/>
      <w:sz w:val="21"/>
      <w:szCs w:val="20"/>
      <w:lang w:val="x-none" w:eastAsia="x-none"/>
    </w:rPr>
  </w:style>
  <w:style w:type="paragraph" w:styleId="BodyTextIndent2">
    <w:name w:val="Body Text Indent 2"/>
    <w:basedOn w:val="Normal"/>
    <w:link w:val="BodyTextIndent2Char"/>
    <w:rsid w:val="00746535"/>
    <w:pPr>
      <w:widowControl w:val="0"/>
      <w:tabs>
        <w:tab w:val="left" w:pos="2205"/>
      </w:tabs>
      <w:spacing w:after="0"/>
      <w:ind w:left="200"/>
      <w:jc w:val="both"/>
    </w:pPr>
    <w:rPr>
      <w:rFonts w:eastAsia="Times New Roman"/>
      <w:kern w:val="2"/>
      <w:lang w:val="x-none" w:eastAsia="x-none"/>
    </w:rPr>
  </w:style>
  <w:style w:type="character" w:customStyle="1" w:styleId="BodyTextIndent2Char">
    <w:name w:val="Body Text Indent 2 Char"/>
    <w:basedOn w:val="DefaultParagraphFont"/>
    <w:link w:val="BodyTextIndent2"/>
    <w:rsid w:val="00746535"/>
    <w:rPr>
      <w:rFonts w:ascii="Times New Roman" w:eastAsia="Times New Roman" w:hAnsi="Times New Roman" w:cs="Times New Roman"/>
      <w:kern w:val="2"/>
      <w:sz w:val="20"/>
      <w:szCs w:val="20"/>
      <w:lang w:val="x-none" w:eastAsia="x-none"/>
    </w:rPr>
  </w:style>
  <w:style w:type="paragraph" w:styleId="BodyTextIndent3">
    <w:name w:val="Body Text Indent 3"/>
    <w:basedOn w:val="Normal"/>
    <w:link w:val="BodyTextIndent3Char"/>
    <w:rsid w:val="00746535"/>
    <w:pPr>
      <w:spacing w:after="0"/>
      <w:ind w:left="1080"/>
    </w:pPr>
    <w:rPr>
      <w:rFonts w:eastAsia="Times New Roman"/>
      <w:lang w:eastAsia="ja-JP"/>
    </w:rPr>
  </w:style>
  <w:style w:type="character" w:customStyle="1" w:styleId="BodyTextIndent3Char">
    <w:name w:val="Body Text Indent 3 Char"/>
    <w:basedOn w:val="DefaultParagraphFont"/>
    <w:link w:val="BodyTextIndent3"/>
    <w:rsid w:val="00746535"/>
    <w:rPr>
      <w:rFonts w:ascii="Times New Roman" w:eastAsia="Times New Roman" w:hAnsi="Times New Roman" w:cs="Times New Roman"/>
      <w:sz w:val="20"/>
      <w:szCs w:val="20"/>
      <w:lang w:eastAsia="ja-JP"/>
    </w:rPr>
  </w:style>
  <w:style w:type="paragraph" w:customStyle="1" w:styleId="numberedlist0">
    <w:name w:val="numbered list"/>
    <w:basedOn w:val="ListBullet"/>
    <w:rsid w:val="00746535"/>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746535"/>
    <w:pPr>
      <w:spacing w:after="0" w:line="240" w:lineRule="auto"/>
    </w:pPr>
    <w:rPr>
      <w:rFonts w:ascii="Arial" w:eastAsia="MS Mincho" w:hAnsi="Arial" w:cs="Times New Roman"/>
      <w:sz w:val="20"/>
      <w:szCs w:val="20"/>
      <w:lang w:val="en-GB"/>
    </w:rPr>
  </w:style>
  <w:style w:type="paragraph" w:customStyle="1" w:styleId="TabList">
    <w:name w:val="TabList"/>
    <w:basedOn w:val="Normal"/>
    <w:rsid w:val="00746535"/>
    <w:pPr>
      <w:tabs>
        <w:tab w:val="left" w:pos="1134"/>
      </w:tabs>
      <w:spacing w:after="0"/>
    </w:pPr>
    <w:rPr>
      <w:rFonts w:eastAsia="MS Mincho"/>
      <w:lang w:val="en-GB" w:eastAsia="en-GB"/>
    </w:rPr>
  </w:style>
  <w:style w:type="paragraph" w:customStyle="1" w:styleId="tabletext">
    <w:name w:val="table text"/>
    <w:basedOn w:val="Normal"/>
    <w:next w:val="table"/>
    <w:rsid w:val="00746535"/>
    <w:pPr>
      <w:spacing w:after="0"/>
    </w:pPr>
    <w:rPr>
      <w:rFonts w:eastAsia="MS Mincho"/>
      <w:i/>
      <w:lang w:val="en-GB" w:eastAsia="en-GB"/>
    </w:rPr>
  </w:style>
  <w:style w:type="paragraph" w:customStyle="1" w:styleId="table">
    <w:name w:val="table"/>
    <w:basedOn w:val="Normal"/>
    <w:next w:val="Normal"/>
    <w:rsid w:val="00746535"/>
    <w:pPr>
      <w:spacing w:after="0"/>
      <w:jc w:val="center"/>
    </w:pPr>
    <w:rPr>
      <w:rFonts w:eastAsia="MS Mincho"/>
      <w:lang w:eastAsia="en-GB"/>
    </w:rPr>
  </w:style>
  <w:style w:type="paragraph" w:customStyle="1" w:styleId="HE">
    <w:name w:val="HE"/>
    <w:basedOn w:val="Normal"/>
    <w:rsid w:val="00746535"/>
    <w:pPr>
      <w:spacing w:after="0"/>
    </w:pPr>
    <w:rPr>
      <w:rFonts w:eastAsia="MS Mincho"/>
      <w:b/>
      <w:lang w:val="en-GB" w:eastAsia="en-GB"/>
    </w:rPr>
  </w:style>
  <w:style w:type="paragraph" w:customStyle="1" w:styleId="text">
    <w:name w:val="text"/>
    <w:basedOn w:val="Normal"/>
    <w:link w:val="textChar"/>
    <w:qFormat/>
    <w:rsid w:val="00746535"/>
    <w:pPr>
      <w:widowControl w:val="0"/>
      <w:spacing w:after="240"/>
      <w:jc w:val="both"/>
    </w:pPr>
    <w:rPr>
      <w:rFonts w:eastAsia="Times New Roman"/>
      <w:sz w:val="24"/>
      <w:lang w:val="en-AU" w:eastAsia="en-GB"/>
    </w:rPr>
  </w:style>
  <w:style w:type="paragraph" w:customStyle="1" w:styleId="Reference">
    <w:name w:val="Reference"/>
    <w:basedOn w:val="EX"/>
    <w:link w:val="ReferenceChar"/>
    <w:qFormat/>
    <w:rsid w:val="00746535"/>
    <w:pPr>
      <w:numPr>
        <w:numId w:val="6"/>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746535"/>
    <w:pPr>
      <w:keepNext/>
      <w:keepLines/>
      <w:numPr>
        <w:numId w:val="5"/>
      </w:numPr>
      <w:pBdr>
        <w:top w:val="single" w:sz="12" w:space="3" w:color="auto"/>
      </w:pBdr>
      <w:spacing w:before="240"/>
      <w:outlineLvl w:val="0"/>
    </w:pPr>
    <w:rPr>
      <w:rFonts w:ascii="Arial" w:eastAsia="Times New Roman" w:hAnsi="Arial"/>
      <w:sz w:val="36"/>
      <w:lang w:val="en-GB" w:eastAsia="de-DE"/>
    </w:rPr>
  </w:style>
  <w:style w:type="paragraph" w:customStyle="1" w:styleId="textintend1">
    <w:name w:val="text intend 1"/>
    <w:basedOn w:val="text"/>
    <w:rsid w:val="00746535"/>
    <w:pPr>
      <w:widowControl/>
      <w:numPr>
        <w:numId w:val="2"/>
      </w:numPr>
      <w:tabs>
        <w:tab w:val="clear" w:pos="992"/>
      </w:tabs>
      <w:spacing w:after="120"/>
      <w:ind w:left="432" w:hanging="432"/>
    </w:pPr>
    <w:rPr>
      <w:rFonts w:eastAsia="MS Mincho"/>
      <w:lang w:val="en-US"/>
    </w:rPr>
  </w:style>
  <w:style w:type="paragraph" w:customStyle="1" w:styleId="textintend2">
    <w:name w:val="text intend 2"/>
    <w:basedOn w:val="text"/>
    <w:rsid w:val="00746535"/>
    <w:pPr>
      <w:widowControl/>
      <w:numPr>
        <w:numId w:val="3"/>
      </w:numPr>
      <w:tabs>
        <w:tab w:val="clear" w:pos="1418"/>
      </w:tabs>
      <w:spacing w:after="120"/>
      <w:ind w:left="720" w:hanging="360"/>
    </w:pPr>
    <w:rPr>
      <w:rFonts w:eastAsia="MS Mincho"/>
      <w:lang w:val="en-US"/>
    </w:rPr>
  </w:style>
  <w:style w:type="paragraph" w:customStyle="1" w:styleId="textintend3">
    <w:name w:val="text intend 3"/>
    <w:basedOn w:val="text"/>
    <w:rsid w:val="00746535"/>
    <w:pPr>
      <w:widowControl/>
      <w:numPr>
        <w:numId w:val="4"/>
      </w:numPr>
      <w:tabs>
        <w:tab w:val="clear" w:pos="1843"/>
      </w:tabs>
      <w:spacing w:after="120"/>
      <w:ind w:left="770" w:hanging="360"/>
    </w:pPr>
    <w:rPr>
      <w:rFonts w:eastAsia="MS Mincho"/>
      <w:lang w:val="en-US"/>
    </w:rPr>
  </w:style>
  <w:style w:type="paragraph" w:customStyle="1" w:styleId="normalpuce">
    <w:name w:val="normal puce"/>
    <w:basedOn w:val="Normal"/>
    <w:rsid w:val="00746535"/>
    <w:pPr>
      <w:widowControl w:val="0"/>
      <w:numPr>
        <w:numId w:val="7"/>
      </w:numPr>
      <w:spacing w:before="60" w:after="60"/>
      <w:jc w:val="both"/>
    </w:pPr>
    <w:rPr>
      <w:rFonts w:eastAsia="MS Mincho"/>
      <w:lang w:val="en-GB" w:eastAsia="en-GB"/>
    </w:rPr>
  </w:style>
  <w:style w:type="paragraph" w:customStyle="1" w:styleId="TdocHeading1">
    <w:name w:val="Tdoc_Heading_1"/>
    <w:basedOn w:val="Heading1"/>
    <w:next w:val="Normal"/>
    <w:autoRedefine/>
    <w:rsid w:val="00746535"/>
    <w:pPr>
      <w:keepLines w:val="0"/>
      <w:numPr>
        <w:numId w:val="8"/>
      </w:numPr>
      <w:pBdr>
        <w:top w:val="none" w:sz="0" w:space="0" w:color="auto"/>
      </w:pBdr>
      <w:spacing w:after="0"/>
    </w:pPr>
    <w:rPr>
      <w:rFonts w:eastAsia="Times New Roman"/>
      <w:b/>
      <w:noProof/>
      <w:kern w:val="28"/>
      <w:sz w:val="24"/>
      <w:lang w:val="en-US" w:eastAsia="en-GB"/>
    </w:rPr>
  </w:style>
  <w:style w:type="paragraph" w:styleId="Date">
    <w:name w:val="Date"/>
    <w:basedOn w:val="Normal"/>
    <w:next w:val="Normal"/>
    <w:link w:val="DateChar"/>
    <w:uiPriority w:val="99"/>
    <w:rsid w:val="00746535"/>
    <w:pPr>
      <w:spacing w:after="0"/>
      <w:jc w:val="both"/>
    </w:pPr>
    <w:rPr>
      <w:rFonts w:eastAsia="Times New Roman"/>
      <w:lang w:val="en-GB" w:eastAsia="en-GB"/>
    </w:rPr>
  </w:style>
  <w:style w:type="character" w:customStyle="1" w:styleId="DateChar">
    <w:name w:val="Date Char"/>
    <w:basedOn w:val="DefaultParagraphFont"/>
    <w:link w:val="Date"/>
    <w:uiPriority w:val="99"/>
    <w:rsid w:val="00746535"/>
    <w:rPr>
      <w:rFonts w:ascii="Times New Roman" w:eastAsia="Times New Roman" w:hAnsi="Times New Roman" w:cs="Times New Roman"/>
      <w:sz w:val="20"/>
      <w:szCs w:val="20"/>
      <w:lang w:val="en-GB" w:eastAsia="en-GB"/>
    </w:rPr>
  </w:style>
  <w:style w:type="paragraph" w:customStyle="1" w:styleId="Meetingcaption">
    <w:name w:val="Meeting caption"/>
    <w:basedOn w:val="Normal"/>
    <w:rsid w:val="00746535"/>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rsid w:val="00746535"/>
    <w:pPr>
      <w:spacing w:after="240"/>
      <w:jc w:val="both"/>
    </w:pPr>
    <w:rPr>
      <w:rFonts w:ascii="Helvetica" w:eastAsia="Times New Roman" w:hAnsi="Helvetica"/>
      <w:lang w:val="en-GB" w:eastAsia="en-GB"/>
    </w:rPr>
  </w:style>
  <w:style w:type="paragraph" w:customStyle="1" w:styleId="CRCoverPage">
    <w:name w:val="CR Cover Page"/>
    <w:rsid w:val="00746535"/>
    <w:pPr>
      <w:spacing w:after="120" w:line="240" w:lineRule="auto"/>
    </w:pPr>
    <w:rPr>
      <w:rFonts w:ascii="Arial" w:eastAsia="MS Mincho" w:hAnsi="Arial" w:cs="Times New Roman"/>
      <w:sz w:val="20"/>
      <w:szCs w:val="20"/>
      <w:lang w:val="en-GB"/>
    </w:rPr>
  </w:style>
  <w:style w:type="paragraph" w:customStyle="1" w:styleId="Cell">
    <w:name w:val="Cell"/>
    <w:basedOn w:val="Normal"/>
    <w:rsid w:val="00746535"/>
    <w:pPr>
      <w:spacing w:after="0" w:line="240" w:lineRule="exact"/>
      <w:jc w:val="center"/>
    </w:pPr>
    <w:rPr>
      <w:rFonts w:eastAsia="Times New Roman"/>
      <w:sz w:val="16"/>
      <w:lang w:eastAsia="ja-JP"/>
    </w:rPr>
  </w:style>
  <w:style w:type="paragraph" w:customStyle="1" w:styleId="h60">
    <w:name w:val="h6"/>
    <w:basedOn w:val="Normal"/>
    <w:rsid w:val="00746535"/>
    <w:pPr>
      <w:spacing w:before="100" w:beforeAutospacing="1" w:after="100" w:afterAutospacing="1"/>
    </w:pPr>
    <w:rPr>
      <w:rFonts w:eastAsia="Times New Roman"/>
      <w:sz w:val="24"/>
      <w:szCs w:val="24"/>
      <w:lang w:eastAsia="ja-JP"/>
    </w:rPr>
  </w:style>
  <w:style w:type="paragraph" w:customStyle="1" w:styleId="b10">
    <w:name w:val="b1"/>
    <w:basedOn w:val="Normal"/>
    <w:rsid w:val="00746535"/>
    <w:pPr>
      <w:spacing w:before="100" w:beforeAutospacing="1" w:after="100" w:afterAutospacing="1"/>
    </w:pPr>
    <w:rPr>
      <w:rFonts w:eastAsia="Times New Roman"/>
      <w:sz w:val="24"/>
      <w:szCs w:val="24"/>
      <w:lang w:eastAsia="ja-JP"/>
    </w:rPr>
  </w:style>
  <w:style w:type="paragraph" w:customStyle="1" w:styleId="tah0">
    <w:name w:val="tah"/>
    <w:basedOn w:val="Normal"/>
    <w:rsid w:val="00746535"/>
    <w:pPr>
      <w:keepNext/>
      <w:adjustRightInd/>
      <w:spacing w:after="0"/>
      <w:jc w:val="center"/>
      <w:textAlignment w:val="auto"/>
    </w:pPr>
    <w:rPr>
      <w:rFonts w:ascii="Arial" w:eastAsia="Batang" w:hAnsi="Arial" w:cs="Arial"/>
      <w:b/>
      <w:bCs/>
      <w:sz w:val="18"/>
      <w:szCs w:val="18"/>
      <w:lang w:eastAsia="en-GB"/>
    </w:rPr>
  </w:style>
  <w:style w:type="character" w:customStyle="1" w:styleId="GuidanceChar">
    <w:name w:val="Guidance Char"/>
    <w:rsid w:val="00746535"/>
    <w:rPr>
      <w:i/>
      <w:color w:val="0000FF"/>
      <w:lang w:val="en-GB" w:eastAsia="ja-JP" w:bidi="ar-SA"/>
    </w:rPr>
  </w:style>
  <w:style w:type="paragraph" w:customStyle="1" w:styleId="CharCharCharChar">
    <w:name w:val="Char Char Char Char"/>
    <w:rsid w:val="00746535"/>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CharCharCharCharCharCharCharCharCharCharCharChar">
    <w:name w:val="Char Char Char Char Char Char Char Char Char Char Char Char"/>
    <w:semiHidden/>
    <w:rsid w:val="00746535"/>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character" w:styleId="Emphasis">
    <w:name w:val="Emphasis"/>
    <w:uiPriority w:val="20"/>
    <w:qFormat/>
    <w:rsid w:val="00746535"/>
    <w:rPr>
      <w:i/>
      <w:iCs/>
    </w:rPr>
  </w:style>
  <w:style w:type="character" w:customStyle="1" w:styleId="h4CharChar">
    <w:name w:val="h4 Char Char"/>
    <w:rsid w:val="00746535"/>
    <w:rPr>
      <w:rFonts w:ascii="Arial" w:hAnsi="Arial"/>
      <w:sz w:val="24"/>
      <w:lang w:val="en-GB" w:eastAsia="ja-JP" w:bidi="ar-SA"/>
    </w:rPr>
  </w:style>
  <w:style w:type="table" w:styleId="TableGrid">
    <w:name w:val="Table Grid"/>
    <w:basedOn w:val="TableNormal"/>
    <w:qFormat/>
    <w:rsid w:val="0074653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746535"/>
    <w:pPr>
      <w:tabs>
        <w:tab w:val="num" w:pos="2560"/>
      </w:tabs>
      <w:overflowPunct/>
      <w:autoSpaceDE/>
      <w:autoSpaceDN/>
      <w:adjustRightInd/>
      <w:ind w:left="2560" w:hanging="357"/>
      <w:textAlignment w:val="auto"/>
    </w:pPr>
    <w:rPr>
      <w:rFonts w:eastAsia="Times New Roman"/>
      <w:lang w:val="en-AU" w:eastAsia="ko-KR"/>
    </w:rPr>
  </w:style>
  <w:style w:type="character" w:customStyle="1" w:styleId="FigureCaption1">
    <w:name w:val="Figure Caption1"/>
    <w:aliases w:val="fc Char1,Figure Caption Char Char"/>
    <w:rsid w:val="00746535"/>
    <w:rPr>
      <w:rFonts w:ascii="Arial" w:eastAsia="????" w:hAnsi="Arial" w:cs="Arial"/>
      <w:color w:val="0000FF"/>
      <w:kern w:val="2"/>
      <w:lang w:val="en-US" w:eastAsia="en-US" w:bidi="ar-SA"/>
    </w:rPr>
  </w:style>
  <w:style w:type="character" w:customStyle="1" w:styleId="CharChar5">
    <w:name w:val="Char Char5"/>
    <w:semiHidden/>
    <w:rsid w:val="00746535"/>
    <w:rPr>
      <w:rFonts w:ascii="Times New Roman" w:hAnsi="Times New Roman"/>
      <w:lang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rsid w:val="00746535"/>
    <w:rPr>
      <w:rFonts w:ascii="Arial" w:hAnsi="Arial"/>
      <w:sz w:val="32"/>
      <w:lang w:val="en-GB" w:eastAsia="en-US"/>
    </w:rPr>
  </w:style>
  <w:style w:type="character" w:customStyle="1" w:styleId="ListChar">
    <w:name w:val="List Char"/>
    <w:link w:val="List"/>
    <w:rsid w:val="00746535"/>
    <w:rPr>
      <w:rFonts w:ascii="Times New Roman" w:eastAsia="Times New Roman" w:hAnsi="Times New Roman" w:cs="Times New Roman"/>
      <w:sz w:val="20"/>
      <w:szCs w:val="20"/>
      <w:lang w:val="en-GB" w:eastAsia="en-GB"/>
    </w:rPr>
  </w:style>
  <w:style w:type="character" w:customStyle="1" w:styleId="PLChar">
    <w:name w:val="PL Char"/>
    <w:link w:val="PL"/>
    <w:qFormat/>
    <w:locked/>
    <w:rsid w:val="00746535"/>
    <w:rPr>
      <w:rFonts w:ascii="Courier New" w:eastAsia="Times New Roman" w:hAnsi="Courier New" w:cs="Times New Roman"/>
      <w:noProof/>
      <w:sz w:val="16"/>
      <w:szCs w:val="20"/>
      <w:lang w:val="en-GB"/>
    </w:rPr>
  </w:style>
  <w:style w:type="character" w:customStyle="1" w:styleId="List2Char">
    <w:name w:val="List 2 Char"/>
    <w:link w:val="List2"/>
    <w:rsid w:val="00746535"/>
    <w:rPr>
      <w:rFonts w:ascii="Times New Roman" w:eastAsia="Times New Roman" w:hAnsi="Times New Roman" w:cs="Times New Roman"/>
      <w:sz w:val="20"/>
      <w:szCs w:val="20"/>
      <w:lang w:val="en-GB" w:eastAsia="en-GB"/>
    </w:rPr>
  </w:style>
  <w:style w:type="character" w:customStyle="1" w:styleId="List3Char">
    <w:name w:val="List 3 Char"/>
    <w:link w:val="List3"/>
    <w:rsid w:val="00746535"/>
    <w:rPr>
      <w:rFonts w:ascii="Times New Roman" w:eastAsia="Times New Roman" w:hAnsi="Times New Roman" w:cs="Times New Roman"/>
      <w:sz w:val="20"/>
      <w:szCs w:val="20"/>
      <w:lang w:val="en-GB" w:eastAsia="en-GB"/>
    </w:rPr>
  </w:style>
  <w:style w:type="character" w:customStyle="1" w:styleId="B3Char">
    <w:name w:val="B3 Char"/>
    <w:link w:val="B3"/>
    <w:rsid w:val="00746535"/>
    <w:rPr>
      <w:rFonts w:ascii="Times New Roman" w:eastAsia="Times New Roman" w:hAnsi="Times New Roman" w:cs="Times New Roman"/>
      <w:sz w:val="20"/>
      <w:szCs w:val="20"/>
      <w:lang w:val="en-GB"/>
    </w:rPr>
  </w:style>
  <w:style w:type="paragraph" w:customStyle="1" w:styleId="tdoc-header">
    <w:name w:val="tdoc-header"/>
    <w:rsid w:val="00746535"/>
    <w:pPr>
      <w:spacing w:after="0" w:line="240" w:lineRule="auto"/>
    </w:pPr>
    <w:rPr>
      <w:rFonts w:ascii="Arial" w:eastAsia="Times New Roman" w:hAnsi="Arial" w:cs="Times New Roman"/>
      <w:noProof/>
      <w:sz w:val="24"/>
      <w:szCs w:val="20"/>
      <w:lang w:val="en-GB"/>
    </w:rPr>
  </w:style>
  <w:style w:type="paragraph" w:customStyle="1" w:styleId="CharChar3CharCharCharCharCharChar">
    <w:name w:val="Char Char3 Char Char Char Char Char Char"/>
    <w:semiHidden/>
    <w:rsid w:val="00746535"/>
    <w:pPr>
      <w:keepNext/>
      <w:autoSpaceDE w:val="0"/>
      <w:autoSpaceDN w:val="0"/>
      <w:adjustRightInd w:val="0"/>
      <w:spacing w:before="60" w:after="60" w:line="240" w:lineRule="auto"/>
      <w:ind w:left="567" w:hanging="283"/>
      <w:jc w:val="both"/>
    </w:pPr>
    <w:rPr>
      <w:rFonts w:ascii="Arial" w:hAnsi="Arial" w:cs="Arial"/>
      <w:color w:val="0000FF"/>
      <w:kern w:val="2"/>
      <w:sz w:val="20"/>
      <w:szCs w:val="20"/>
      <w:lang w:eastAsia="zh-CN"/>
    </w:rPr>
  </w:style>
  <w:style w:type="paragraph" w:customStyle="1" w:styleId="CharChar1CharChar">
    <w:name w:val="Char Char1 Char Char"/>
    <w:rsid w:val="00746535"/>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CharCharCharChar1">
    <w:name w:val="Char Char Char Char1"/>
    <w:rsid w:val="00746535"/>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CharCharCharCharCharCharCharCharCharCharCharChar1">
    <w:name w:val="Char Char Char Char Char Char Char Char Char Char Char Char1"/>
    <w:semiHidden/>
    <w:rsid w:val="00746535"/>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character" w:customStyle="1" w:styleId="CharChar51">
    <w:name w:val="Char Char51"/>
    <w:semiHidden/>
    <w:rsid w:val="00746535"/>
    <w:rPr>
      <w:rFonts w:ascii="Times New Roman" w:hAnsi="Times New Roman"/>
      <w:lang w:eastAsia="en-US"/>
    </w:rPr>
  </w:style>
  <w:style w:type="paragraph" w:styleId="Revision">
    <w:name w:val="Revision"/>
    <w:hidden/>
    <w:uiPriority w:val="99"/>
    <w:semiHidden/>
    <w:rsid w:val="00746535"/>
    <w:pPr>
      <w:spacing w:after="0" w:line="240" w:lineRule="auto"/>
    </w:pPr>
    <w:rPr>
      <w:rFonts w:ascii="Calibri" w:eastAsia="Calibri" w:hAnsi="Calibri" w:cs="Times New Roman"/>
    </w:rPr>
  </w:style>
  <w:style w:type="character" w:customStyle="1" w:styleId="TACChar">
    <w:name w:val="TAC Char"/>
    <w:link w:val="TAC"/>
    <w:qFormat/>
    <w:locked/>
    <w:rsid w:val="00746535"/>
    <w:rPr>
      <w:rFonts w:ascii="Arial" w:eastAsia="Times New Roman" w:hAnsi="Arial" w:cs="Times New Roman"/>
      <w:sz w:val="18"/>
      <w:szCs w:val="20"/>
      <w:lang w:val="en-GB"/>
    </w:rPr>
  </w:style>
  <w:style w:type="paragraph" w:customStyle="1" w:styleId="TableCell">
    <w:name w:val="Table Cell"/>
    <w:basedOn w:val="TAC"/>
    <w:link w:val="TableCellChar"/>
    <w:qFormat/>
    <w:rsid w:val="00746535"/>
    <w:pPr>
      <w:overflowPunct w:val="0"/>
      <w:autoSpaceDE w:val="0"/>
      <w:autoSpaceDN w:val="0"/>
      <w:adjustRightInd w:val="0"/>
    </w:pPr>
    <w:rPr>
      <w:rFonts w:eastAsia="SimSun"/>
      <w:lang w:eastAsia="zh-CN"/>
    </w:rPr>
  </w:style>
  <w:style w:type="character" w:customStyle="1" w:styleId="TableCellChar">
    <w:name w:val="Table Cell Char"/>
    <w:link w:val="TableCell"/>
    <w:rsid w:val="00746535"/>
    <w:rPr>
      <w:rFonts w:ascii="Arial" w:eastAsia="SimSun" w:hAnsi="Arial" w:cs="Times New Roman"/>
      <w:sz w:val="18"/>
      <w:szCs w:val="20"/>
      <w:lang w:val="en-GB" w:eastAsia="zh-CN"/>
    </w:rPr>
  </w:style>
  <w:style w:type="character" w:customStyle="1" w:styleId="TAHCar">
    <w:name w:val="TAH Car"/>
    <w:link w:val="TAH"/>
    <w:qFormat/>
    <w:rsid w:val="00746535"/>
    <w:rPr>
      <w:rFonts w:ascii="Arial" w:eastAsia="Times New Roman" w:hAnsi="Arial" w:cs="Times New Roman"/>
      <w:b/>
      <w:sz w:val="18"/>
      <w:szCs w:val="20"/>
      <w:lang w:val="en-GB"/>
    </w:rPr>
  </w:style>
  <w:style w:type="character" w:customStyle="1" w:styleId="B11">
    <w:name w:val="B1 (文字)"/>
    <w:qFormat/>
    <w:locked/>
    <w:rsid w:val="00746535"/>
    <w:rPr>
      <w:rFonts w:ascii="Times New Roman" w:hAnsi="Times New Roman"/>
      <w:lang w:val="en-GB" w:eastAsia="en-US"/>
    </w:rPr>
  </w:style>
  <w:style w:type="character" w:customStyle="1" w:styleId="TALCar">
    <w:name w:val="TAL Car"/>
    <w:qFormat/>
    <w:rsid w:val="00746535"/>
    <w:rPr>
      <w:rFonts w:ascii="Arial" w:hAnsi="Arial"/>
      <w:sz w:val="18"/>
      <w:lang w:eastAsia="en-US"/>
    </w:rPr>
  </w:style>
  <w:style w:type="character" w:customStyle="1" w:styleId="B1Char">
    <w:name w:val="B1 Char"/>
    <w:rsid w:val="00746535"/>
    <w:rPr>
      <w:rFonts w:ascii="Times New Roman" w:hAnsi="Times New Roman"/>
      <w:lang w:val="en-GB" w:eastAsia="en-US"/>
    </w:rPr>
  </w:style>
  <w:style w:type="paragraph" w:customStyle="1" w:styleId="MTDisplayEquation">
    <w:name w:val="MTDisplayEquation"/>
    <w:basedOn w:val="Normal"/>
    <w:next w:val="Normal"/>
    <w:link w:val="MTDisplayEquationChar"/>
    <w:rsid w:val="00746535"/>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746535"/>
    <w:rPr>
      <w:rFonts w:ascii="Times New Roman" w:eastAsia="Calibri" w:hAnsi="Times New Roman" w:cs="Times New Roman"/>
      <w:sz w:val="20"/>
      <w:lang w:val="x-none" w:eastAsia="x-none"/>
    </w:rPr>
  </w:style>
  <w:style w:type="paragraph" w:customStyle="1" w:styleId="Doc-text2">
    <w:name w:val="Doc-text2"/>
    <w:basedOn w:val="Normal"/>
    <w:link w:val="Doc-text2Char"/>
    <w:qFormat/>
    <w:rsid w:val="00746535"/>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rsid w:val="00746535"/>
    <w:rPr>
      <w:rFonts w:ascii="Arial" w:eastAsia="MS Mincho" w:hAnsi="Arial" w:cs="Times New Roman"/>
      <w:sz w:val="20"/>
      <w:szCs w:val="24"/>
      <w:lang w:val="en-GB" w:eastAsia="en-GB"/>
    </w:rPr>
  </w:style>
  <w:style w:type="paragraph" w:customStyle="1" w:styleId="Default">
    <w:name w:val="Default"/>
    <w:rsid w:val="00746535"/>
    <w:pPr>
      <w:autoSpaceDE w:val="0"/>
      <w:autoSpaceDN w:val="0"/>
      <w:adjustRightInd w:val="0"/>
      <w:spacing w:after="0" w:line="240" w:lineRule="auto"/>
    </w:pPr>
    <w:rPr>
      <w:rFonts w:ascii="Arial" w:eastAsia="Times New Roman" w:hAnsi="Arial" w:cs="Arial"/>
      <w:color w:val="000000"/>
      <w:sz w:val="24"/>
      <w:szCs w:val="24"/>
      <w:lang w:eastAsia="ja-JP"/>
    </w:rPr>
  </w:style>
  <w:style w:type="paragraph" w:styleId="NormalWeb">
    <w:name w:val="Normal (Web)"/>
    <w:basedOn w:val="Normal"/>
    <w:uiPriority w:val="99"/>
    <w:unhideWhenUsed/>
    <w:rsid w:val="00746535"/>
    <w:pPr>
      <w:overflowPunct/>
      <w:autoSpaceDE/>
      <w:autoSpaceDN/>
      <w:adjustRightInd/>
      <w:spacing w:before="100" w:beforeAutospacing="1" w:after="100" w:afterAutospacing="1"/>
      <w:textAlignment w:val="auto"/>
    </w:pPr>
    <w:rPr>
      <w:rFonts w:eastAsia="Calibri"/>
      <w:sz w:val="24"/>
      <w:szCs w:val="24"/>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746535"/>
    <w:rPr>
      <w:rFonts w:ascii="Times New Roman" w:eastAsia="SimSun" w:hAnsi="Times New Roman" w:cs="Times New Roman"/>
      <w:sz w:val="20"/>
      <w:szCs w:val="20"/>
    </w:rPr>
  </w:style>
  <w:style w:type="character" w:customStyle="1" w:styleId="textChar">
    <w:name w:val="text Char"/>
    <w:link w:val="text"/>
    <w:rsid w:val="00746535"/>
    <w:rPr>
      <w:rFonts w:ascii="Times New Roman" w:eastAsia="Times New Roman" w:hAnsi="Times New Roman" w:cs="Times New Roman"/>
      <w:sz w:val="24"/>
      <w:szCs w:val="20"/>
      <w:lang w:val="en-AU" w:eastAsia="en-GB"/>
    </w:rPr>
  </w:style>
  <w:style w:type="paragraph" w:customStyle="1" w:styleId="bullet1">
    <w:name w:val="bullet1"/>
    <w:basedOn w:val="text"/>
    <w:link w:val="bullet1Char"/>
    <w:qFormat/>
    <w:rsid w:val="00746535"/>
    <w:pPr>
      <w:widowControl/>
      <w:numPr>
        <w:numId w:val="9"/>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746535"/>
    <w:pPr>
      <w:widowControl/>
      <w:numPr>
        <w:ilvl w:val="1"/>
        <w:numId w:val="9"/>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746535"/>
    <w:rPr>
      <w:rFonts w:ascii="Calibri" w:hAnsi="Calibri" w:cs="Times New Roman"/>
      <w:kern w:val="2"/>
      <w:sz w:val="24"/>
      <w:szCs w:val="24"/>
      <w:lang w:val="en-GB" w:eastAsia="zh-CN"/>
    </w:rPr>
  </w:style>
  <w:style w:type="paragraph" w:customStyle="1" w:styleId="bullet3">
    <w:name w:val="bullet3"/>
    <w:basedOn w:val="text"/>
    <w:link w:val="bullet3Char"/>
    <w:qFormat/>
    <w:rsid w:val="00746535"/>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746535"/>
    <w:rPr>
      <w:rFonts w:ascii="Times" w:hAnsi="Times" w:cs="Times New Roman"/>
      <w:kern w:val="2"/>
      <w:sz w:val="24"/>
      <w:szCs w:val="24"/>
      <w:lang w:val="en-GB" w:eastAsia="zh-CN"/>
    </w:rPr>
  </w:style>
  <w:style w:type="paragraph" w:customStyle="1" w:styleId="bullet4">
    <w:name w:val="bullet4"/>
    <w:basedOn w:val="text"/>
    <w:qFormat/>
    <w:rsid w:val="00746535"/>
    <w:pPr>
      <w:widowControl/>
      <w:numPr>
        <w:ilvl w:val="3"/>
        <w:numId w:val="9"/>
      </w:numPr>
      <w:tabs>
        <w:tab w:val="num"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746535"/>
    <w:pPr>
      <w:numPr>
        <w:numId w:val="10"/>
      </w:numPr>
      <w:overflowPunct/>
      <w:autoSpaceDE/>
      <w:autoSpaceDN/>
      <w:adjustRightInd/>
      <w:spacing w:after="0"/>
      <w:textAlignment w:val="auto"/>
    </w:pPr>
    <w:rPr>
      <w:rFonts w:eastAsia="MS Mincho"/>
      <w:sz w:val="24"/>
      <w:szCs w:val="24"/>
      <w:lang w:eastAsia="ja-JP"/>
    </w:rPr>
  </w:style>
  <w:style w:type="paragraph" w:customStyle="1" w:styleId="Comments">
    <w:name w:val="Comments"/>
    <w:basedOn w:val="Normal"/>
    <w:link w:val="CommentsChar"/>
    <w:qFormat/>
    <w:rsid w:val="00746535"/>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746535"/>
    <w:rPr>
      <w:rFonts w:ascii="Arial" w:eastAsia="MS Mincho" w:hAnsi="Arial" w:cs="Times New Roman"/>
      <w:i/>
      <w:sz w:val="18"/>
      <w:szCs w:val="24"/>
      <w:lang w:val="en-GB" w:eastAsia="en-GB"/>
    </w:rPr>
  </w:style>
  <w:style w:type="paragraph" w:customStyle="1" w:styleId="bullet">
    <w:name w:val="bullet"/>
    <w:basedOn w:val="ListParagraph"/>
    <w:link w:val="bulletChar"/>
    <w:qFormat/>
    <w:rsid w:val="00746535"/>
    <w:pPr>
      <w:numPr>
        <w:numId w:val="11"/>
      </w:numPr>
      <w:overflowPunct/>
      <w:autoSpaceDE/>
      <w:autoSpaceDN/>
      <w:adjustRightInd/>
      <w:spacing w:after="0"/>
      <w:textAlignment w:val="auto"/>
    </w:pPr>
    <w:rPr>
      <w:rFonts w:eastAsia="Times New Roman"/>
      <w:szCs w:val="24"/>
      <w:lang w:val="x-none" w:eastAsia="x-none"/>
    </w:rPr>
  </w:style>
  <w:style w:type="character" w:customStyle="1" w:styleId="bulletChar">
    <w:name w:val="bullet Char"/>
    <w:link w:val="bullet"/>
    <w:rsid w:val="00746535"/>
    <w:rPr>
      <w:rFonts w:ascii="Times New Roman" w:eastAsia="Times New Roman" w:hAnsi="Times New Roman" w:cs="Times New Roman"/>
      <w:sz w:val="20"/>
      <w:szCs w:val="24"/>
      <w:lang w:val="x-none" w:eastAsia="x-none"/>
    </w:rPr>
  </w:style>
  <w:style w:type="paragraph" w:customStyle="1" w:styleId="Proposal">
    <w:name w:val="Proposal"/>
    <w:basedOn w:val="Normal"/>
    <w:link w:val="ProposalChar"/>
    <w:qFormat/>
    <w:rsid w:val="00746535"/>
    <w:pPr>
      <w:tabs>
        <w:tab w:val="left" w:pos="1701"/>
      </w:tabs>
      <w:spacing w:after="120"/>
      <w:ind w:left="1701" w:hanging="1701"/>
      <w:jc w:val="both"/>
    </w:pPr>
    <w:rPr>
      <w:rFonts w:eastAsia="Times New Roman"/>
      <w:b/>
      <w:bCs/>
      <w:lang w:val="en-GB" w:eastAsia="zh-CN"/>
    </w:rPr>
  </w:style>
  <w:style w:type="character" w:customStyle="1" w:styleId="ProposalChar">
    <w:name w:val="Proposal Char"/>
    <w:link w:val="Proposal"/>
    <w:rsid w:val="00746535"/>
    <w:rPr>
      <w:rFonts w:ascii="Times New Roman" w:eastAsia="Times New Roman" w:hAnsi="Times New Roman" w:cs="Times New Roman"/>
      <w:b/>
      <w:bCs/>
      <w:sz w:val="20"/>
      <w:szCs w:val="20"/>
      <w:lang w:val="en-GB" w:eastAsia="zh-CN"/>
    </w:rPr>
  </w:style>
  <w:style w:type="character" w:customStyle="1" w:styleId="colour">
    <w:name w:val="colour"/>
    <w:basedOn w:val="DefaultParagraphFont"/>
    <w:rsid w:val="00746535"/>
  </w:style>
  <w:style w:type="character" w:customStyle="1" w:styleId="TFZchn">
    <w:name w:val="TF Zchn"/>
    <w:link w:val="TF"/>
    <w:locked/>
    <w:rsid w:val="00746535"/>
    <w:rPr>
      <w:rFonts w:ascii="Arial" w:eastAsia="Times New Roman" w:hAnsi="Arial" w:cs="Times New Roman"/>
      <w:b/>
      <w:sz w:val="20"/>
      <w:szCs w:val="20"/>
      <w:lang w:val="en-GB"/>
    </w:rPr>
  </w:style>
  <w:style w:type="paragraph" w:customStyle="1" w:styleId="RAN1bullet2">
    <w:name w:val="RAN1 bullet2"/>
    <w:basedOn w:val="Normal"/>
    <w:link w:val="RAN1bullet2Char"/>
    <w:qFormat/>
    <w:rsid w:val="00746535"/>
    <w:pPr>
      <w:numPr>
        <w:ilvl w:val="1"/>
        <w:numId w:val="12"/>
      </w:numPr>
      <w:tabs>
        <w:tab w:val="left" w:pos="1440"/>
      </w:tabs>
      <w:overflowPunct/>
      <w:autoSpaceDE/>
      <w:autoSpaceDN/>
      <w:adjustRightInd/>
      <w:spacing w:after="0"/>
      <w:textAlignment w:val="auto"/>
    </w:pPr>
    <w:rPr>
      <w:rFonts w:ascii="Times" w:eastAsia="Batang" w:hAnsi="Times"/>
    </w:rPr>
  </w:style>
  <w:style w:type="character" w:customStyle="1" w:styleId="RAN1bullet2Char">
    <w:name w:val="RAN1 bullet2 Char"/>
    <w:link w:val="RAN1bullet2"/>
    <w:qFormat/>
    <w:rsid w:val="00746535"/>
    <w:rPr>
      <w:rFonts w:ascii="Times" w:eastAsia="Batang" w:hAnsi="Times" w:cs="Times New Roman"/>
      <w:sz w:val="20"/>
      <w:szCs w:val="20"/>
    </w:rPr>
  </w:style>
  <w:style w:type="paragraph" w:customStyle="1" w:styleId="RAN1bullet1">
    <w:name w:val="RAN1 bullet1"/>
    <w:basedOn w:val="Normal"/>
    <w:link w:val="RAN1bullet1Char"/>
    <w:qFormat/>
    <w:rsid w:val="00746535"/>
    <w:pPr>
      <w:numPr>
        <w:numId w:val="13"/>
      </w:numPr>
      <w:overflowPunct/>
      <w:autoSpaceDE/>
      <w:autoSpaceDN/>
      <w:adjustRightInd/>
      <w:spacing w:after="0"/>
      <w:textAlignment w:val="auto"/>
    </w:pPr>
    <w:rPr>
      <w:rFonts w:ascii="Times" w:eastAsia="Batang" w:hAnsi="Times"/>
      <w:szCs w:val="24"/>
      <w:lang w:val="en-GB" w:eastAsia="x-none"/>
    </w:rPr>
  </w:style>
  <w:style w:type="character" w:customStyle="1" w:styleId="RAN1bullet1Char">
    <w:name w:val="RAN1 bullet1 Char"/>
    <w:link w:val="RAN1bullet1"/>
    <w:rsid w:val="00746535"/>
    <w:rPr>
      <w:rFonts w:ascii="Times" w:eastAsia="Batang" w:hAnsi="Times" w:cs="Times New Roman"/>
      <w:sz w:val="20"/>
      <w:szCs w:val="24"/>
      <w:lang w:val="en-GB" w:eastAsia="x-none"/>
    </w:rPr>
  </w:style>
  <w:style w:type="paragraph" w:customStyle="1" w:styleId="RAN1tdoc">
    <w:name w:val="RAN1 tdoc"/>
    <w:basedOn w:val="Normal"/>
    <w:link w:val="RAN1tdocChar"/>
    <w:qFormat/>
    <w:rsid w:val="00746535"/>
    <w:pPr>
      <w:overflowPunct/>
      <w:autoSpaceDE/>
      <w:autoSpaceDN/>
      <w:adjustRightInd/>
      <w:spacing w:after="0"/>
      <w:ind w:left="720" w:hanging="720"/>
      <w:textAlignment w:val="auto"/>
    </w:pPr>
    <w:rPr>
      <w:rFonts w:ascii="Times" w:eastAsia="Batang" w:hAnsi="Times"/>
      <w:b/>
      <w:color w:val="0000FF"/>
      <w:szCs w:val="24"/>
      <w:u w:val="single" w:color="0000FF"/>
      <w:lang w:val="en-GB" w:eastAsia="x-none"/>
    </w:rPr>
  </w:style>
  <w:style w:type="character" w:customStyle="1" w:styleId="RAN1tdocChar">
    <w:name w:val="RAN1 tdoc Char"/>
    <w:link w:val="RAN1tdoc"/>
    <w:rsid w:val="00746535"/>
    <w:rPr>
      <w:rFonts w:ascii="Times" w:eastAsia="Batang" w:hAnsi="Times" w:cs="Times New Roman"/>
      <w:b/>
      <w:color w:val="0000FF"/>
      <w:sz w:val="20"/>
      <w:szCs w:val="24"/>
      <w:u w:val="single" w:color="0000FF"/>
      <w:lang w:val="en-GB" w:eastAsia="x-none"/>
    </w:rPr>
  </w:style>
  <w:style w:type="paragraph" w:customStyle="1" w:styleId="RAN1bullet3">
    <w:name w:val="RAN1 bullet3"/>
    <w:basedOn w:val="RAN1bullet2"/>
    <w:link w:val="RAN1bullet3Char"/>
    <w:qFormat/>
    <w:rsid w:val="00746535"/>
    <w:pPr>
      <w:numPr>
        <w:ilvl w:val="2"/>
        <w:numId w:val="14"/>
      </w:numPr>
    </w:pPr>
  </w:style>
  <w:style w:type="character" w:customStyle="1" w:styleId="RAN1bullet3Char">
    <w:name w:val="RAN1 bullet3 Char"/>
    <w:link w:val="RAN1bullet3"/>
    <w:qFormat/>
    <w:rsid w:val="00746535"/>
    <w:rPr>
      <w:rFonts w:ascii="Times" w:eastAsia="Batang" w:hAnsi="Times" w:cs="Times New Roman"/>
      <w:sz w:val="20"/>
      <w:szCs w:val="20"/>
    </w:rPr>
  </w:style>
  <w:style w:type="paragraph" w:customStyle="1" w:styleId="ZchnZchn">
    <w:name w:val="Zchn Zchn"/>
    <w:rsid w:val="00746535"/>
    <w:pPr>
      <w:keepNext/>
      <w:tabs>
        <w:tab w:val="num" w:pos="851"/>
      </w:tabs>
      <w:suppressAutoHyphens/>
      <w:autoSpaceDE w:val="0"/>
      <w:spacing w:before="60" w:after="60" w:line="240" w:lineRule="auto"/>
      <w:ind w:left="851" w:hanging="851"/>
      <w:jc w:val="both"/>
    </w:pPr>
    <w:rPr>
      <w:rFonts w:ascii="Arial" w:hAnsi="Arial" w:cs="Arial"/>
      <w:color w:val="0000FF"/>
      <w:kern w:val="1"/>
      <w:sz w:val="20"/>
      <w:szCs w:val="20"/>
      <w:lang w:eastAsia="ar-SA"/>
    </w:rPr>
  </w:style>
  <w:style w:type="paragraph" w:styleId="TOCHeading">
    <w:name w:val="TOC Heading"/>
    <w:basedOn w:val="Heading1"/>
    <w:next w:val="Normal"/>
    <w:uiPriority w:val="39"/>
    <w:unhideWhenUsed/>
    <w:qFormat/>
    <w:rsid w:val="00746535"/>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746535"/>
    <w:rPr>
      <w:rFonts w:ascii="Times New Roman" w:eastAsia="Malgun Gothic" w:hAnsi="Times New Roman" w:cs="Times New Roman"/>
      <w:i/>
      <w:iCs/>
      <w:color w:val="44546A" w:themeColor="text2"/>
      <w:sz w:val="18"/>
      <w:szCs w:val="18"/>
      <w:lang w:val="en-GB"/>
    </w:rPr>
  </w:style>
  <w:style w:type="paragraph" w:customStyle="1" w:styleId="onecomwebmail-msonormal">
    <w:name w:val="onecomwebmail-msonormal"/>
    <w:basedOn w:val="Normal"/>
    <w:rsid w:val="00746535"/>
    <w:pPr>
      <w:overflowPunct/>
      <w:autoSpaceDE/>
      <w:autoSpaceDN/>
      <w:adjustRightInd/>
      <w:spacing w:before="100" w:beforeAutospacing="1" w:after="100" w:afterAutospacing="1"/>
      <w:textAlignment w:val="auto"/>
    </w:pPr>
    <w:rPr>
      <w:rFonts w:eastAsia="Times New Roman"/>
      <w:sz w:val="24"/>
      <w:szCs w:val="24"/>
    </w:rPr>
  </w:style>
  <w:style w:type="character" w:customStyle="1" w:styleId="bullet3Char">
    <w:name w:val="bullet3 Char"/>
    <w:link w:val="bullet3"/>
    <w:rsid w:val="00746535"/>
    <w:rPr>
      <w:rFonts w:ascii="Times" w:eastAsia="Batang" w:hAnsi="Times" w:cs="Times New Roman"/>
      <w:sz w:val="20"/>
      <w:szCs w:val="24"/>
      <w:lang w:val="en-GB"/>
    </w:rPr>
  </w:style>
  <w:style w:type="paragraph" w:customStyle="1" w:styleId="2222">
    <w:name w:val="스타일 스타일 스타일 스타일 양쪽 첫 줄:  2 글자 + 첫 줄:  2 글자 + 첫 줄:  2 글자 + 첫 줄:  2..."/>
    <w:basedOn w:val="Normal"/>
    <w:link w:val="2222Char"/>
    <w:rsid w:val="00746535"/>
    <w:pPr>
      <w:overflowPunct/>
      <w:autoSpaceDE/>
      <w:autoSpaceDN/>
      <w:adjustRightInd/>
      <w:spacing w:line="336" w:lineRule="auto"/>
      <w:ind w:firstLineChars="200" w:firstLine="200"/>
      <w:jc w:val="both"/>
      <w:textAlignment w:val="auto"/>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746535"/>
    <w:rPr>
      <w:rFonts w:ascii="Times New Roman" w:eastAsia="Malgun Gothic" w:hAnsi="Times New Roman" w:cs="Batang"/>
      <w:sz w:val="20"/>
      <w:szCs w:val="20"/>
      <w:lang w:val="en-GB"/>
    </w:rPr>
  </w:style>
  <w:style w:type="paragraph" w:customStyle="1" w:styleId="tdoc">
    <w:name w:val="tdoc"/>
    <w:basedOn w:val="Normal"/>
    <w:link w:val="tdocChar"/>
    <w:qFormat/>
    <w:rsid w:val="00746535"/>
    <w:pPr>
      <w:overflowPunct/>
      <w:autoSpaceDE/>
      <w:autoSpaceDN/>
      <w:adjustRightInd/>
      <w:spacing w:after="0"/>
      <w:ind w:left="1440" w:hanging="1440"/>
      <w:textAlignment w:val="auto"/>
    </w:pPr>
    <w:rPr>
      <w:rFonts w:ascii="Times" w:eastAsia="Batang" w:hAnsi="Times"/>
      <w:szCs w:val="24"/>
      <w:lang w:val="en-GB"/>
    </w:rPr>
  </w:style>
  <w:style w:type="character" w:customStyle="1" w:styleId="tdocChar">
    <w:name w:val="tdoc Char"/>
    <w:link w:val="tdoc"/>
    <w:rsid w:val="00746535"/>
    <w:rPr>
      <w:rFonts w:ascii="Times" w:eastAsia="Batang" w:hAnsi="Times" w:cs="Times New Roman"/>
      <w:sz w:val="20"/>
      <w:szCs w:val="24"/>
      <w:lang w:val="en-GB"/>
    </w:rPr>
  </w:style>
  <w:style w:type="character" w:styleId="Strong">
    <w:name w:val="Strong"/>
    <w:uiPriority w:val="22"/>
    <w:qFormat/>
    <w:rsid w:val="00746535"/>
    <w:rPr>
      <w:b/>
      <w:bCs/>
    </w:rPr>
  </w:style>
  <w:style w:type="paragraph" w:customStyle="1" w:styleId="maintext">
    <w:name w:val="main text"/>
    <w:basedOn w:val="Normal"/>
    <w:link w:val="maintextChar"/>
    <w:qFormat/>
    <w:rsid w:val="00746535"/>
    <w:pPr>
      <w:overflowPunct/>
      <w:autoSpaceDE/>
      <w:autoSpaceDN/>
      <w:adjustRightInd/>
      <w:spacing w:before="60" w:after="60" w:line="288" w:lineRule="auto"/>
      <w:ind w:firstLineChars="200" w:firstLine="200"/>
      <w:jc w:val="both"/>
      <w:textAlignment w:val="auto"/>
    </w:pPr>
    <w:rPr>
      <w:rFonts w:eastAsia="Malgun Gothic"/>
      <w:lang w:val="en-GB" w:eastAsia="ko-KR"/>
    </w:rPr>
  </w:style>
  <w:style w:type="character" w:customStyle="1" w:styleId="maintextChar">
    <w:name w:val="main text Char"/>
    <w:link w:val="maintext"/>
    <w:qFormat/>
    <w:rsid w:val="00746535"/>
    <w:rPr>
      <w:rFonts w:ascii="Times New Roman" w:eastAsia="Malgun Gothic" w:hAnsi="Times New Roman" w:cs="Times New Roman"/>
      <w:sz w:val="20"/>
      <w:szCs w:val="20"/>
      <w:lang w:val="en-GB" w:eastAsia="ko-KR"/>
    </w:rPr>
  </w:style>
  <w:style w:type="paragraph" w:customStyle="1" w:styleId="CharChar1CharCharCharChar">
    <w:name w:val="Char Char1 Char Char Char Char"/>
    <w:semiHidden/>
    <w:rsid w:val="00746535"/>
    <w:pPr>
      <w:keepNext/>
      <w:tabs>
        <w:tab w:val="num" w:pos="360"/>
      </w:tabs>
      <w:autoSpaceDE w:val="0"/>
      <w:autoSpaceDN w:val="0"/>
      <w:adjustRightInd w:val="0"/>
      <w:spacing w:before="60" w:after="60" w:line="240" w:lineRule="auto"/>
      <w:ind w:left="360" w:hanging="360"/>
      <w:jc w:val="both"/>
    </w:pPr>
    <w:rPr>
      <w:rFonts w:ascii="Arial" w:eastAsiaTheme="minorEastAsia" w:hAnsi="Arial" w:cs="Arial"/>
      <w:color w:val="0000FF"/>
      <w:kern w:val="2"/>
      <w:sz w:val="20"/>
      <w:szCs w:val="20"/>
      <w:lang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746535"/>
    <w:pPr>
      <w:widowControl w:val="0"/>
      <w:overflowPunct/>
      <w:autoSpaceDE/>
      <w:autoSpaceDN/>
      <w:adjustRightInd/>
      <w:spacing w:after="0"/>
      <w:ind w:firstLine="420"/>
      <w:jc w:val="both"/>
      <w:textAlignment w:val="auto"/>
    </w:pPr>
    <w:rPr>
      <w:rFonts w:eastAsiaTheme="minorEastAsia"/>
      <w:kern w:val="2"/>
      <w:sz w:val="21"/>
      <w:lang w:eastAsia="zh-CN"/>
    </w:rPr>
  </w:style>
  <w:style w:type="paragraph" w:customStyle="1" w:styleId="a0">
    <w:name w:val="表格文字居左"/>
    <w:basedOn w:val="Normal"/>
    <w:next w:val="Normal"/>
    <w:rsid w:val="00746535"/>
    <w:pPr>
      <w:widowControl w:val="0"/>
      <w:overflowPunct/>
      <w:autoSpaceDE/>
      <w:autoSpaceDN/>
      <w:adjustRightInd/>
      <w:spacing w:after="0"/>
      <w:jc w:val="both"/>
      <w:textAlignment w:val="auto"/>
    </w:pPr>
    <w:rPr>
      <w:rFonts w:ascii="Arial" w:eastAsiaTheme="minorEastAsia" w:hAnsi="Arial" w:cs="SimSun"/>
      <w:kern w:val="2"/>
      <w:sz w:val="21"/>
      <w:lang w:eastAsia="zh-CN"/>
    </w:rPr>
  </w:style>
  <w:style w:type="paragraph" w:styleId="z-TopofForm">
    <w:name w:val="HTML Top of Form"/>
    <w:basedOn w:val="Normal"/>
    <w:next w:val="Normal"/>
    <w:link w:val="z-TopofFormChar"/>
    <w:hidden/>
    <w:uiPriority w:val="99"/>
    <w:unhideWhenUsed/>
    <w:rsid w:val="00746535"/>
    <w:pPr>
      <w:pBdr>
        <w:bottom w:val="single" w:sz="6" w:space="1" w:color="auto"/>
      </w:pBdr>
      <w:overflowPunct/>
      <w:autoSpaceDE/>
      <w:autoSpaceDN/>
      <w:adjustRightInd/>
      <w:spacing w:after="0"/>
      <w:jc w:val="center"/>
      <w:textAlignment w:val="auto"/>
    </w:pPr>
    <w:rPr>
      <w:rFonts w:ascii="Arial" w:eastAsiaTheme="minorEastAsia" w:hAnsi="Arial"/>
      <w:vanish/>
      <w:sz w:val="16"/>
      <w:szCs w:val="16"/>
      <w:lang w:eastAsia="zh-CN"/>
    </w:rPr>
  </w:style>
  <w:style w:type="character" w:customStyle="1" w:styleId="z-TopofFormChar">
    <w:name w:val="z-Top of Form Char"/>
    <w:basedOn w:val="DefaultParagraphFont"/>
    <w:link w:val="z-TopofForm"/>
    <w:uiPriority w:val="99"/>
    <w:rsid w:val="00746535"/>
    <w:rPr>
      <w:rFonts w:ascii="Arial" w:eastAsiaTheme="minorEastAsia" w:hAnsi="Arial" w:cs="Times New Roman"/>
      <w:vanish/>
      <w:sz w:val="16"/>
      <w:szCs w:val="16"/>
      <w:lang w:eastAsia="zh-CN"/>
    </w:rPr>
  </w:style>
  <w:style w:type="character" w:customStyle="1" w:styleId="hps">
    <w:name w:val="hps"/>
    <w:basedOn w:val="DefaultParagraphFont"/>
    <w:rsid w:val="00746535"/>
  </w:style>
  <w:style w:type="paragraph" w:styleId="z-BottomofForm">
    <w:name w:val="HTML Bottom of Form"/>
    <w:basedOn w:val="Normal"/>
    <w:next w:val="Normal"/>
    <w:link w:val="z-BottomofFormChar"/>
    <w:hidden/>
    <w:uiPriority w:val="99"/>
    <w:unhideWhenUsed/>
    <w:rsid w:val="00746535"/>
    <w:pPr>
      <w:pBdr>
        <w:top w:val="single" w:sz="6" w:space="1" w:color="auto"/>
      </w:pBdr>
      <w:overflowPunct/>
      <w:autoSpaceDE/>
      <w:autoSpaceDN/>
      <w:adjustRightInd/>
      <w:spacing w:after="0"/>
      <w:jc w:val="center"/>
      <w:textAlignment w:val="auto"/>
    </w:pPr>
    <w:rPr>
      <w:rFonts w:ascii="Arial" w:eastAsiaTheme="minorEastAsia" w:hAnsi="Arial"/>
      <w:vanish/>
      <w:sz w:val="16"/>
      <w:szCs w:val="16"/>
      <w:lang w:eastAsia="zh-CN"/>
    </w:rPr>
  </w:style>
  <w:style w:type="character" w:customStyle="1" w:styleId="z-BottomofFormChar">
    <w:name w:val="z-Bottom of Form Char"/>
    <w:basedOn w:val="DefaultParagraphFont"/>
    <w:link w:val="z-BottomofForm"/>
    <w:uiPriority w:val="99"/>
    <w:rsid w:val="00746535"/>
    <w:rPr>
      <w:rFonts w:ascii="Arial" w:eastAsiaTheme="minorEastAsia" w:hAnsi="Arial" w:cs="Times New Roman"/>
      <w:vanish/>
      <w:sz w:val="16"/>
      <w:szCs w:val="16"/>
      <w:lang w:eastAsia="zh-CN"/>
    </w:rPr>
  </w:style>
  <w:style w:type="paragraph" w:customStyle="1" w:styleId="tablecell0">
    <w:name w:val="tablecell"/>
    <w:basedOn w:val="Normal"/>
    <w:qFormat/>
    <w:rsid w:val="00746535"/>
    <w:pPr>
      <w:overflowPunct/>
      <w:snapToGrid w:val="0"/>
      <w:spacing w:before="40" w:after="40"/>
      <w:textAlignment w:val="auto"/>
    </w:pPr>
    <w:rPr>
      <w:rFonts w:eastAsiaTheme="minorEastAsia"/>
    </w:rPr>
  </w:style>
  <w:style w:type="character" w:customStyle="1" w:styleId="shorttext">
    <w:name w:val="short_text"/>
    <w:basedOn w:val="DefaultParagraphFont"/>
    <w:rsid w:val="00746535"/>
  </w:style>
  <w:style w:type="paragraph" w:customStyle="1" w:styleId="tableheader">
    <w:name w:val="tableheader"/>
    <w:basedOn w:val="Normal"/>
    <w:qFormat/>
    <w:rsid w:val="00746535"/>
    <w:pPr>
      <w:overflowPunct/>
      <w:autoSpaceDE/>
      <w:autoSpaceDN/>
      <w:adjustRightInd/>
      <w:snapToGrid w:val="0"/>
      <w:spacing w:before="40" w:after="40"/>
      <w:jc w:val="center"/>
      <w:textAlignment w:val="auto"/>
    </w:pPr>
    <w:rPr>
      <w:rFonts w:eastAsiaTheme="minorEastAsia" w:cs="Calibri"/>
      <w:b/>
      <w:bCs/>
      <w:color w:val="000000"/>
    </w:rPr>
  </w:style>
  <w:style w:type="character" w:customStyle="1" w:styleId="apple-converted-space">
    <w:name w:val="apple-converted-space"/>
    <w:basedOn w:val="DefaultParagraphFont"/>
    <w:rsid w:val="00746535"/>
  </w:style>
  <w:style w:type="character" w:customStyle="1" w:styleId="keyword">
    <w:name w:val="keyword"/>
    <w:basedOn w:val="DefaultParagraphFont"/>
    <w:rsid w:val="00746535"/>
  </w:style>
  <w:style w:type="paragraph" w:customStyle="1" w:styleId="Test">
    <w:name w:val="Test"/>
    <w:basedOn w:val="Normal"/>
    <w:rsid w:val="00746535"/>
    <w:pPr>
      <w:overflowPunct/>
      <w:autoSpaceDE/>
      <w:autoSpaceDN/>
      <w:adjustRightInd/>
      <w:spacing w:before="60" w:after="60" w:line="280" w:lineRule="atLeast"/>
      <w:ind w:left="2160"/>
      <w:jc w:val="both"/>
      <w:textAlignment w:val="auto"/>
    </w:pPr>
    <w:rPr>
      <w:rFonts w:eastAsia="MS Mincho"/>
      <w:lang w:val="en-GB"/>
    </w:rPr>
  </w:style>
  <w:style w:type="paragraph" w:styleId="BodyTextIndent">
    <w:name w:val="Body Text Indent"/>
    <w:basedOn w:val="Normal"/>
    <w:link w:val="BodyTextIndentChar"/>
    <w:uiPriority w:val="99"/>
    <w:unhideWhenUsed/>
    <w:rsid w:val="00746535"/>
    <w:pPr>
      <w:overflowPunct/>
      <w:autoSpaceDE/>
      <w:autoSpaceDN/>
      <w:adjustRightInd/>
      <w:spacing w:after="120" w:line="276" w:lineRule="auto"/>
      <w:ind w:left="360"/>
      <w:textAlignment w:val="auto"/>
    </w:pPr>
    <w:rPr>
      <w:rFonts w:eastAsiaTheme="minorEastAsia"/>
      <w:lang w:eastAsia="zh-CN"/>
    </w:rPr>
  </w:style>
  <w:style w:type="character" w:customStyle="1" w:styleId="BodyTextIndentChar">
    <w:name w:val="Body Text Indent Char"/>
    <w:basedOn w:val="DefaultParagraphFont"/>
    <w:link w:val="BodyTextIndent"/>
    <w:uiPriority w:val="99"/>
    <w:rsid w:val="00746535"/>
    <w:rPr>
      <w:rFonts w:ascii="Times New Roman" w:eastAsiaTheme="minorEastAsia" w:hAnsi="Times New Roman" w:cs="Times New Roman"/>
      <w:sz w:val="20"/>
      <w:szCs w:val="20"/>
      <w:lang w:eastAsia="zh-CN"/>
    </w:rPr>
  </w:style>
  <w:style w:type="paragraph" w:customStyle="1" w:styleId="ordinary-output">
    <w:name w:val="ordinary-output"/>
    <w:basedOn w:val="Normal"/>
    <w:rsid w:val="00746535"/>
    <w:pPr>
      <w:overflowPunct/>
      <w:autoSpaceDE/>
      <w:autoSpaceDN/>
      <w:adjustRightInd/>
      <w:spacing w:before="100" w:beforeAutospacing="1" w:after="100" w:afterAutospacing="1" w:line="322" w:lineRule="atLeast"/>
      <w:textAlignment w:val="auto"/>
    </w:pPr>
    <w:rPr>
      <w:rFonts w:ascii="SimSun" w:eastAsiaTheme="minorEastAsia" w:hAnsi="SimSun" w:cs="SimSun"/>
      <w:color w:val="333333"/>
      <w:sz w:val="26"/>
      <w:szCs w:val="26"/>
      <w:lang w:eastAsia="zh-CN"/>
    </w:rPr>
  </w:style>
  <w:style w:type="character" w:customStyle="1" w:styleId="ordinary-span-edit2">
    <w:name w:val="ordinary-span-edit2"/>
    <w:basedOn w:val="DefaultParagraphFont"/>
    <w:rsid w:val="00746535"/>
  </w:style>
  <w:style w:type="paragraph" w:customStyle="1" w:styleId="3GPPNormalText">
    <w:name w:val="3GPP Normal Text"/>
    <w:basedOn w:val="BodyText"/>
    <w:link w:val="3GPPNormalTextChar"/>
    <w:qFormat/>
    <w:rsid w:val="00746535"/>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746535"/>
    <w:rPr>
      <w:rFonts w:ascii="Times New Roman" w:eastAsia="MS Mincho" w:hAnsi="Times New Roman" w:cs="Times New Roman"/>
      <w:szCs w:val="24"/>
      <w:lang w:eastAsia="zh-CN"/>
    </w:rPr>
  </w:style>
  <w:style w:type="paragraph" w:styleId="ListNumber3">
    <w:name w:val="List Number 3"/>
    <w:basedOn w:val="Normal"/>
    <w:rsid w:val="00746535"/>
    <w:pPr>
      <w:numPr>
        <w:numId w:val="15"/>
      </w:numPr>
    </w:pPr>
    <w:rPr>
      <w:rFonts w:eastAsia="Times New Roman"/>
      <w:lang w:val="en-GB"/>
    </w:rPr>
  </w:style>
  <w:style w:type="table" w:customStyle="1" w:styleId="1">
    <w:name w:val="网格型1"/>
    <w:basedOn w:val="TableNormal"/>
    <w:next w:val="TableGrid"/>
    <w:rsid w:val="0074653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746535"/>
    <w:rPr>
      <w:rFonts w:ascii="Times New Roman" w:eastAsia="Times New Roman" w:hAnsi="Times New Roman" w:cs="Times New Roman"/>
      <w:sz w:val="20"/>
      <w:szCs w:val="20"/>
      <w:lang w:val="en-GB" w:eastAsia="en-GB"/>
    </w:rPr>
  </w:style>
  <w:style w:type="paragraph" w:styleId="Subtitle">
    <w:name w:val="Subtitle"/>
    <w:basedOn w:val="Normal"/>
    <w:next w:val="Normal"/>
    <w:link w:val="SubtitleChar"/>
    <w:uiPriority w:val="11"/>
    <w:qFormat/>
    <w:rsid w:val="00746535"/>
    <w:pPr>
      <w:numPr>
        <w:ilvl w:val="1"/>
      </w:numPr>
      <w:overflowPunct/>
      <w:autoSpaceDE/>
      <w:autoSpaceDN/>
      <w:adjustRightInd/>
      <w:snapToGrid w:val="0"/>
      <w:spacing w:after="0"/>
      <w:textAlignment w:val="auto"/>
    </w:pPr>
    <w:rPr>
      <w:rFonts w:asciiTheme="majorHAnsi" w:eastAsiaTheme="majorEastAsia" w:hAnsiTheme="majorHAnsi" w:cstheme="majorBidi"/>
      <w:b/>
      <w:i/>
      <w:iCs/>
      <w:color w:val="4472C4" w:themeColor="accent1"/>
      <w:spacing w:val="15"/>
      <w:szCs w:val="24"/>
      <w:lang w:eastAsia="zh-CN"/>
    </w:rPr>
  </w:style>
  <w:style w:type="character" w:customStyle="1" w:styleId="SubtitleChar">
    <w:name w:val="Subtitle Char"/>
    <w:basedOn w:val="DefaultParagraphFont"/>
    <w:link w:val="Subtitle"/>
    <w:uiPriority w:val="11"/>
    <w:rsid w:val="00746535"/>
    <w:rPr>
      <w:rFonts w:asciiTheme="majorHAnsi" w:eastAsiaTheme="majorEastAsia" w:hAnsiTheme="majorHAnsi" w:cstheme="majorBidi"/>
      <w:b/>
      <w:i/>
      <w:iCs/>
      <w:color w:val="4472C4" w:themeColor="accent1"/>
      <w:spacing w:val="15"/>
      <w:sz w:val="20"/>
      <w:szCs w:val="24"/>
      <w:lang w:eastAsia="zh-CN"/>
    </w:rPr>
  </w:style>
  <w:style w:type="table" w:customStyle="1" w:styleId="TableGridLight1">
    <w:name w:val="Table Grid Light1"/>
    <w:basedOn w:val="TableNormal"/>
    <w:uiPriority w:val="40"/>
    <w:rsid w:val="00746535"/>
    <w:pPr>
      <w:spacing w:after="0" w:line="240" w:lineRule="auto"/>
    </w:pPr>
    <w:rPr>
      <w:rFonts w:ascii="Calibri" w:eastAsiaTheme="minorEastAsia" w:hAnsi="Calibri" w:cs="Times New Roman"/>
      <w:sz w:val="20"/>
      <w:szCs w:val="20"/>
      <w:lang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746535"/>
    <w:pPr>
      <w:spacing w:after="0" w:line="240" w:lineRule="auto"/>
    </w:pPr>
    <w:rPr>
      <w:rFonts w:ascii="Calibri" w:eastAsiaTheme="minorEastAsia" w:hAnsi="Calibri" w:cs="Times New Roman"/>
      <w:sz w:val="20"/>
      <w:szCs w:val="20"/>
      <w:lang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746535"/>
  </w:style>
  <w:style w:type="paragraph" w:styleId="Title">
    <w:name w:val="Title"/>
    <w:aliases w:val="Heading 31"/>
    <w:basedOn w:val="Normal"/>
    <w:link w:val="TitleChar1"/>
    <w:qFormat/>
    <w:rsid w:val="00746535"/>
    <w:pPr>
      <w:spacing w:after="120"/>
      <w:jc w:val="center"/>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746535"/>
    <w:rPr>
      <w:rFonts w:asciiTheme="majorHAnsi" w:eastAsiaTheme="majorEastAsia" w:hAnsiTheme="majorHAnsi" w:cstheme="majorBidi"/>
      <w:spacing w:val="-10"/>
      <w:kern w:val="28"/>
      <w:sz w:val="56"/>
      <w:szCs w:val="56"/>
    </w:rPr>
  </w:style>
  <w:style w:type="character" w:customStyle="1" w:styleId="TitleChar1">
    <w:name w:val="Title Char1"/>
    <w:aliases w:val="Heading 31 Char"/>
    <w:link w:val="Title"/>
    <w:rsid w:val="00746535"/>
    <w:rPr>
      <w:rFonts w:ascii="Arial" w:eastAsia="MS Mincho" w:hAnsi="Arial" w:cs="Times New Roman"/>
      <w:b/>
      <w:sz w:val="24"/>
      <w:szCs w:val="20"/>
      <w:lang w:val="de-DE" w:eastAsia="ja-JP"/>
    </w:rPr>
  </w:style>
  <w:style w:type="paragraph" w:customStyle="1" w:styleId="TableText0">
    <w:name w:val="TableText"/>
    <w:basedOn w:val="BodyTextIndent"/>
    <w:rsid w:val="00746535"/>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746535"/>
    <w:pPr>
      <w:tabs>
        <w:tab w:val="right" w:pos="9639"/>
        <w:tab w:val="right" w:pos="10206"/>
      </w:tabs>
      <w:overflowPunct/>
      <w:autoSpaceDE/>
      <w:autoSpaceDN/>
      <w:adjustRightInd/>
      <w:jc w:val="both"/>
      <w:textAlignment w:val="auto"/>
    </w:pPr>
    <w:rPr>
      <w:rFonts w:ascii="Arial" w:eastAsia="MS Mincho" w:hAnsi="Arial" w:cs="Arial"/>
      <w:b/>
      <w:sz w:val="28"/>
      <w:lang w:val="en-GB"/>
    </w:rPr>
  </w:style>
  <w:style w:type="paragraph" w:customStyle="1" w:styleId="TitleText">
    <w:name w:val="Title Text"/>
    <w:basedOn w:val="Normal"/>
    <w:next w:val="Normal"/>
    <w:rsid w:val="00746535"/>
    <w:pPr>
      <w:spacing w:after="220"/>
    </w:pPr>
    <w:rPr>
      <w:rFonts w:eastAsia="MS Mincho"/>
      <w:b/>
      <w:lang w:eastAsia="ja-JP"/>
    </w:rPr>
  </w:style>
  <w:style w:type="paragraph" w:customStyle="1" w:styleId="91">
    <w:name w:val="目录 91"/>
    <w:basedOn w:val="TOC8"/>
    <w:rsid w:val="00746535"/>
  </w:style>
  <w:style w:type="paragraph" w:customStyle="1" w:styleId="berschrift2Head2A2">
    <w:name w:val="Überschrift 2.Head2A.2"/>
    <w:basedOn w:val="Heading1"/>
    <w:next w:val="Normal"/>
    <w:rsid w:val="00746535"/>
    <w:pPr>
      <w:numPr>
        <w:numId w:val="0"/>
      </w:num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746535"/>
    <w:pPr>
      <w:numPr>
        <w:numId w:val="0"/>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746535"/>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746535"/>
    <w:rPr>
      <w:rFonts w:ascii="Tahoma" w:eastAsia="MS Mincho" w:hAnsi="Tahoma" w:cs="Tahoma"/>
      <w:sz w:val="16"/>
      <w:szCs w:val="16"/>
      <w:lang w:val="en-GB" w:eastAsia="ja-JP"/>
    </w:rPr>
  </w:style>
  <w:style w:type="paragraph" w:customStyle="1" w:styleId="Normal-Figure">
    <w:name w:val="Normal-Figure"/>
    <w:basedOn w:val="Normal"/>
    <w:rsid w:val="00746535"/>
    <w:pPr>
      <w:overflowPunct/>
      <w:autoSpaceDE/>
      <w:autoSpaceDN/>
      <w:adjustRightInd/>
      <w:spacing w:before="360" w:after="0" w:line="240" w:lineRule="atLeast"/>
      <w:jc w:val="center"/>
      <w:textAlignment w:val="auto"/>
    </w:pPr>
    <w:rPr>
      <w:rFonts w:eastAsia="MS Mincho"/>
      <w:lang w:eastAsia="ja-JP"/>
    </w:rPr>
  </w:style>
  <w:style w:type="paragraph" w:styleId="ListContinue2">
    <w:name w:val="List Continue 2"/>
    <w:basedOn w:val="Normal"/>
    <w:rsid w:val="00746535"/>
    <w:pPr>
      <w:overflowPunct/>
      <w:autoSpaceDE/>
      <w:autoSpaceDN/>
      <w:adjustRightInd/>
      <w:ind w:leftChars="400" w:left="850"/>
      <w:textAlignment w:val="auto"/>
    </w:pPr>
    <w:rPr>
      <w:rFonts w:eastAsia="MS Mincho"/>
      <w:lang w:val="en-GB" w:eastAsia="ja-JP"/>
    </w:rPr>
  </w:style>
  <w:style w:type="paragraph" w:styleId="BodyTextFirstIndent2">
    <w:name w:val="Body Text First Indent 2"/>
    <w:basedOn w:val="BodyTextIndent"/>
    <w:link w:val="BodyTextFirstIndent2Char"/>
    <w:rsid w:val="00746535"/>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746535"/>
    <w:rPr>
      <w:rFonts w:ascii="Times New Roman" w:eastAsia="MS Mincho" w:hAnsi="Times New Roman" w:cs="Times New Roman"/>
      <w:sz w:val="20"/>
      <w:szCs w:val="20"/>
      <w:lang w:val="en-GB" w:eastAsia="zh-CN"/>
    </w:rPr>
  </w:style>
  <w:style w:type="character" w:styleId="PageNumber">
    <w:name w:val="page number"/>
    <w:basedOn w:val="DefaultParagraphFont"/>
    <w:rsid w:val="00746535"/>
  </w:style>
  <w:style w:type="paragraph" w:customStyle="1" w:styleId="List1">
    <w:name w:val="List 1"/>
    <w:basedOn w:val="Normal"/>
    <w:rsid w:val="00746535"/>
    <w:pPr>
      <w:overflowPunct/>
      <w:autoSpaceDE/>
      <w:autoSpaceDN/>
      <w:adjustRightInd/>
      <w:spacing w:after="120"/>
      <w:ind w:left="568" w:hanging="284"/>
      <w:textAlignment w:val="auto"/>
    </w:pPr>
    <w:rPr>
      <w:rFonts w:ascii="Arial" w:eastAsia="MS Mincho" w:hAnsi="Arial"/>
      <w:szCs w:val="22"/>
      <w:lang w:val="en-GB" w:eastAsia="ja-JP"/>
    </w:rPr>
  </w:style>
  <w:style w:type="paragraph" w:customStyle="1" w:styleId="assocaitedwith">
    <w:name w:val="assocaited with"/>
    <w:basedOn w:val="Normal"/>
    <w:rsid w:val="00746535"/>
    <w:pPr>
      <w:overflowPunct/>
      <w:autoSpaceDE/>
      <w:autoSpaceDN/>
      <w:adjustRightInd/>
      <w:jc w:val="center"/>
      <w:textAlignment w:val="auto"/>
    </w:pPr>
    <w:rPr>
      <w:rFonts w:eastAsia="MS Mincho"/>
      <w:lang w:val="en-GB" w:eastAsia="ja-JP"/>
    </w:rPr>
  </w:style>
  <w:style w:type="paragraph" w:customStyle="1" w:styleId="Nor">
    <w:name w:val="Nor'"/>
    <w:basedOn w:val="assocaitedwith"/>
    <w:rsid w:val="00746535"/>
    <w:rPr>
      <w:b/>
    </w:rPr>
  </w:style>
  <w:style w:type="character" w:customStyle="1" w:styleId="NOChar">
    <w:name w:val="NO Char"/>
    <w:link w:val="NO"/>
    <w:rsid w:val="00746535"/>
    <w:rPr>
      <w:rFonts w:ascii="Times New Roman" w:eastAsia="Times New Roman" w:hAnsi="Times New Roman" w:cs="Times New Roman"/>
      <w:sz w:val="20"/>
      <w:szCs w:val="20"/>
      <w:lang w:val="en-GB"/>
    </w:rPr>
  </w:style>
  <w:style w:type="table" w:styleId="TableClassic2">
    <w:name w:val="Table Classic 2"/>
    <w:basedOn w:val="TableNormal"/>
    <w:rsid w:val="00746535"/>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746535"/>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746535"/>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746535"/>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746535"/>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746535"/>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746535"/>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746535"/>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746535"/>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746535"/>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746535"/>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746535"/>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746535"/>
    <w:pPr>
      <w:overflowPunct/>
      <w:autoSpaceDE/>
      <w:autoSpaceDN/>
      <w:adjustRightInd/>
      <w:spacing w:after="220"/>
      <w:textAlignment w:val="auto"/>
    </w:pPr>
    <w:rPr>
      <w:rFonts w:ascii="Arial" w:hAnsi="Arial"/>
      <w:sz w:val="22"/>
      <w:szCs w:val="24"/>
    </w:rPr>
  </w:style>
  <w:style w:type="paragraph" w:customStyle="1" w:styleId="a1">
    <w:name w:val="样式 正文"/>
    <w:basedOn w:val="Normal"/>
    <w:link w:val="Char"/>
    <w:rsid w:val="00746535"/>
    <w:pPr>
      <w:widowControl w:val="0"/>
      <w:overflowPunct/>
      <w:autoSpaceDE/>
      <w:autoSpaceDN/>
      <w:adjustRightInd/>
      <w:spacing w:after="0"/>
      <w:ind w:firstLineChars="200" w:firstLine="420"/>
      <w:jc w:val="both"/>
      <w:textAlignment w:val="auto"/>
    </w:pPr>
    <w:rPr>
      <w:rFonts w:cs="SimSun"/>
      <w:kern w:val="2"/>
      <w:sz w:val="21"/>
      <w:lang w:eastAsia="zh-CN"/>
    </w:rPr>
  </w:style>
  <w:style w:type="character" w:customStyle="1" w:styleId="Char">
    <w:name w:val="样式 正文 Char"/>
    <w:basedOn w:val="DefaultParagraphFont"/>
    <w:link w:val="a1"/>
    <w:rsid w:val="00746535"/>
    <w:rPr>
      <w:rFonts w:ascii="Times New Roman" w:eastAsia="SimSun" w:hAnsi="Times New Roman" w:cs="SimSun"/>
      <w:kern w:val="2"/>
      <w:sz w:val="21"/>
      <w:szCs w:val="20"/>
      <w:lang w:eastAsia="zh-CN"/>
    </w:rPr>
  </w:style>
  <w:style w:type="paragraph" w:customStyle="1" w:styleId="a2">
    <w:name w:val="公式"/>
    <w:basedOn w:val="Normal"/>
    <w:rsid w:val="00746535"/>
    <w:pPr>
      <w:widowControl w:val="0"/>
      <w:overflowPunct/>
      <w:autoSpaceDE/>
      <w:autoSpaceDN/>
      <w:adjustRightInd/>
      <w:spacing w:after="0"/>
      <w:ind w:firstLine="420"/>
      <w:jc w:val="right"/>
      <w:textAlignment w:val="auto"/>
    </w:pPr>
    <w:rPr>
      <w:rFonts w:cs="SimSun"/>
      <w:kern w:val="2"/>
      <w:sz w:val="21"/>
      <w:lang w:eastAsia="zh-CN"/>
    </w:rPr>
  </w:style>
  <w:style w:type="paragraph" w:customStyle="1" w:styleId="Normal9pointspacing">
    <w:name w:val="Normal 9 point spacing"/>
    <w:basedOn w:val="BodyText"/>
    <w:link w:val="Normal9pointspacingChar"/>
    <w:qFormat/>
    <w:rsid w:val="00746535"/>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746535"/>
    <w:rPr>
      <w:rFonts w:ascii="Times New Roman" w:eastAsia="MS Mincho" w:hAnsi="Times New Roman" w:cs="Times New Roman"/>
      <w:sz w:val="20"/>
      <w:szCs w:val="24"/>
      <w:lang w:val="en-GB"/>
    </w:rPr>
  </w:style>
  <w:style w:type="paragraph" w:customStyle="1" w:styleId="Doc-title">
    <w:name w:val="Doc-title"/>
    <w:basedOn w:val="Normal"/>
    <w:link w:val="Doc-titleChar"/>
    <w:qFormat/>
    <w:rsid w:val="00746535"/>
    <w:pPr>
      <w:overflowPunct/>
      <w:autoSpaceDE/>
      <w:autoSpaceDN/>
      <w:adjustRightInd/>
      <w:spacing w:before="60" w:after="0"/>
      <w:ind w:left="1259" w:hanging="1259"/>
      <w:textAlignment w:val="auto"/>
    </w:pPr>
    <w:rPr>
      <w:rFonts w:ascii="Arial" w:hAnsi="Arial" w:cs="Arial"/>
      <w:lang w:eastAsia="zh-CN"/>
    </w:rPr>
  </w:style>
  <w:style w:type="paragraph" w:customStyle="1" w:styleId="Figure">
    <w:name w:val="Figure"/>
    <w:basedOn w:val="Normal"/>
    <w:next w:val="Caption"/>
    <w:rsid w:val="00746535"/>
    <w:pPr>
      <w:keepNext/>
      <w:keepLines/>
      <w:overflowPunct/>
      <w:autoSpaceDE/>
      <w:autoSpaceDN/>
      <w:adjustRightInd/>
      <w:spacing w:before="180" w:after="160" w:line="259" w:lineRule="auto"/>
      <w:jc w:val="center"/>
      <w:textAlignment w:val="auto"/>
    </w:pPr>
    <w:rPr>
      <w:rFonts w:asciiTheme="minorHAnsi" w:eastAsiaTheme="minorHAnsi" w:hAnsiTheme="minorHAnsi" w:cstheme="minorBidi"/>
      <w:sz w:val="22"/>
      <w:szCs w:val="22"/>
    </w:rPr>
  </w:style>
  <w:style w:type="paragraph" w:customStyle="1" w:styleId="3GPPHeader">
    <w:name w:val="3GPP_Header"/>
    <w:basedOn w:val="Normal"/>
    <w:rsid w:val="00746535"/>
    <w:pPr>
      <w:tabs>
        <w:tab w:val="left" w:pos="1701"/>
        <w:tab w:val="right" w:pos="9639"/>
      </w:tabs>
      <w:overflowPunct/>
      <w:autoSpaceDE/>
      <w:autoSpaceDN/>
      <w:adjustRightInd/>
      <w:spacing w:after="240" w:line="259" w:lineRule="auto"/>
      <w:textAlignment w:val="auto"/>
    </w:pPr>
    <w:rPr>
      <w:rFonts w:asciiTheme="minorHAnsi" w:eastAsiaTheme="minorHAnsi" w:hAnsiTheme="minorHAnsi" w:cstheme="minorBidi"/>
      <w:b/>
      <w:sz w:val="24"/>
      <w:szCs w:val="22"/>
    </w:rPr>
  </w:style>
  <w:style w:type="paragraph" w:customStyle="1" w:styleId="Observation">
    <w:name w:val="Observation"/>
    <w:basedOn w:val="Proposal"/>
    <w:qFormat/>
    <w:rsid w:val="00746535"/>
    <w:pPr>
      <w:numPr>
        <w:numId w:val="16"/>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746535"/>
    <w:pPr>
      <w:overflowPunct/>
      <w:autoSpaceDE/>
      <w:autoSpaceDN/>
      <w:adjustRightInd/>
      <w:spacing w:after="160" w:line="259" w:lineRule="auto"/>
      <w:ind w:left="1418" w:hanging="1418"/>
      <w:textAlignment w:val="auto"/>
    </w:pPr>
    <w:rPr>
      <w:rFonts w:asciiTheme="minorHAnsi" w:eastAsiaTheme="minorHAnsi" w:hAnsiTheme="minorHAnsi" w:cstheme="minorBidi"/>
      <w:b/>
      <w:sz w:val="22"/>
      <w:szCs w:val="22"/>
    </w:rPr>
  </w:style>
  <w:style w:type="paragraph" w:customStyle="1" w:styleId="references">
    <w:name w:val="references"/>
    <w:rsid w:val="00746535"/>
    <w:pPr>
      <w:numPr>
        <w:numId w:val="17"/>
      </w:numPr>
      <w:spacing w:after="50" w:line="180" w:lineRule="exact"/>
      <w:jc w:val="both"/>
    </w:pPr>
    <w:rPr>
      <w:rFonts w:ascii="Times New Roman" w:eastAsia="MS Mincho" w:hAnsi="Times New Roman" w:cs="Times New Roman"/>
      <w:noProof/>
      <w:sz w:val="16"/>
      <w:szCs w:val="16"/>
    </w:rPr>
  </w:style>
  <w:style w:type="paragraph" w:customStyle="1" w:styleId="CharCharCharCharCharChar">
    <w:name w:val="Char Char Char Char Char Char"/>
    <w:semiHidden/>
    <w:rsid w:val="00746535"/>
    <w:pPr>
      <w:keepNext/>
      <w:numPr>
        <w:numId w:val="18"/>
      </w:numPr>
      <w:autoSpaceDE w:val="0"/>
      <w:autoSpaceDN w:val="0"/>
      <w:adjustRightInd w:val="0"/>
      <w:spacing w:before="60" w:after="60" w:line="240" w:lineRule="auto"/>
      <w:jc w:val="both"/>
    </w:pPr>
    <w:rPr>
      <w:rFonts w:ascii="Arial" w:eastAsiaTheme="minorEastAsia" w:hAnsi="Arial" w:cs="Arial"/>
      <w:color w:val="0000FF"/>
      <w:kern w:val="2"/>
      <w:sz w:val="20"/>
      <w:szCs w:val="20"/>
      <w:lang w:eastAsia="zh-CN"/>
    </w:rPr>
  </w:style>
  <w:style w:type="paragraph" w:customStyle="1" w:styleId="NumberedList">
    <w:name w:val="Numbered List"/>
    <w:basedOn w:val="Normal"/>
    <w:rsid w:val="00746535"/>
    <w:pPr>
      <w:numPr>
        <w:numId w:val="20"/>
      </w:numPr>
      <w:overflowPunct/>
      <w:autoSpaceDE/>
      <w:autoSpaceDN/>
      <w:adjustRightInd/>
      <w:spacing w:after="0"/>
      <w:jc w:val="both"/>
      <w:textAlignment w:val="auto"/>
    </w:pPr>
    <w:rPr>
      <w:rFonts w:eastAsia="MS Mincho"/>
      <w:lang w:val="en-GB"/>
    </w:rPr>
  </w:style>
  <w:style w:type="paragraph" w:customStyle="1" w:styleId="FigureCaption">
    <w:name w:val="Figure Caption"/>
    <w:aliases w:val="fc Char,Figure Caption Char"/>
    <w:basedOn w:val="Normal"/>
    <w:rsid w:val="00746535"/>
    <w:pPr>
      <w:keepLines/>
      <w:overflowPunct/>
      <w:autoSpaceDE/>
      <w:autoSpaceDN/>
      <w:adjustRightInd/>
      <w:spacing w:before="60" w:after="120" w:line="300" w:lineRule="atLeast"/>
      <w:ind w:left="1008" w:hanging="1008"/>
      <w:jc w:val="both"/>
      <w:textAlignment w:val="auto"/>
    </w:pPr>
    <w:rPr>
      <w:rFonts w:eastAsia="????"/>
    </w:rPr>
  </w:style>
  <w:style w:type="paragraph" w:customStyle="1" w:styleId="Equation-Numbered">
    <w:name w:val="Equation-Numbered"/>
    <w:basedOn w:val="Normal"/>
    <w:next w:val="Normal"/>
    <w:autoRedefine/>
    <w:rsid w:val="00746535"/>
    <w:pPr>
      <w:overflowPunct/>
      <w:autoSpaceDE/>
      <w:autoSpaceDN/>
      <w:adjustRightInd/>
      <w:spacing w:before="120" w:after="120" w:line="240" w:lineRule="atLeast"/>
      <w:jc w:val="right"/>
      <w:textAlignment w:val="auto"/>
    </w:pPr>
    <w:rPr>
      <w:rFonts w:eastAsiaTheme="minorEastAsia"/>
      <w:sz w:val="22"/>
    </w:rPr>
  </w:style>
  <w:style w:type="paragraph" w:customStyle="1" w:styleId="multifig">
    <w:name w:val="multifig"/>
    <w:basedOn w:val="Normal"/>
    <w:rsid w:val="00746535"/>
    <w:pPr>
      <w:keepNext/>
      <w:tabs>
        <w:tab w:val="center" w:pos="2160"/>
        <w:tab w:val="center" w:pos="6480"/>
      </w:tabs>
      <w:overflowPunct/>
      <w:autoSpaceDE/>
      <w:autoSpaceDN/>
      <w:adjustRightInd/>
      <w:spacing w:after="0" w:line="240" w:lineRule="atLeast"/>
      <w:textAlignment w:val="auto"/>
    </w:pPr>
    <w:rPr>
      <w:rFonts w:eastAsiaTheme="minorEastAsia"/>
      <w:sz w:val="24"/>
    </w:rPr>
  </w:style>
  <w:style w:type="paragraph" w:customStyle="1" w:styleId="TableCaption">
    <w:name w:val="TableCaption"/>
    <w:basedOn w:val="Normal"/>
    <w:rsid w:val="00746535"/>
    <w:pPr>
      <w:keepNext/>
      <w:tabs>
        <w:tab w:val="left" w:pos="936"/>
      </w:tabs>
      <w:overflowPunct/>
      <w:autoSpaceDE/>
      <w:autoSpaceDN/>
      <w:adjustRightInd/>
      <w:spacing w:before="120" w:after="60"/>
      <w:ind w:left="936" w:hanging="936"/>
      <w:jc w:val="both"/>
      <w:textAlignment w:val="auto"/>
    </w:pPr>
    <w:rPr>
      <w:rFonts w:eastAsiaTheme="minorEastAsia"/>
      <w:sz w:val="22"/>
    </w:rPr>
  </w:style>
  <w:style w:type="paragraph" w:customStyle="1" w:styleId="EquationNumbered">
    <w:name w:val="Equation Numbered"/>
    <w:basedOn w:val="Normal"/>
    <w:rsid w:val="00746535"/>
    <w:pPr>
      <w:tabs>
        <w:tab w:val="center" w:pos="4320"/>
        <w:tab w:val="right" w:pos="8640"/>
      </w:tabs>
      <w:overflowPunct/>
      <w:autoSpaceDE/>
      <w:autoSpaceDN/>
      <w:adjustRightInd/>
      <w:spacing w:before="60" w:after="60" w:line="300" w:lineRule="atLeast"/>
      <w:textAlignment w:val="auto"/>
    </w:pPr>
    <w:rPr>
      <w:rFonts w:eastAsiaTheme="minorEastAsia"/>
      <w:sz w:val="22"/>
    </w:rPr>
  </w:style>
  <w:style w:type="paragraph" w:customStyle="1" w:styleId="Style10ptChar">
    <w:name w:val="Style 10 pt Char"/>
    <w:basedOn w:val="Normal"/>
    <w:rsid w:val="00746535"/>
    <w:pPr>
      <w:overflowPunct/>
      <w:autoSpaceDE/>
      <w:autoSpaceDN/>
      <w:adjustRightInd/>
      <w:spacing w:before="120" w:after="0" w:line="240" w:lineRule="exact"/>
      <w:jc w:val="both"/>
      <w:textAlignment w:val="auto"/>
    </w:pPr>
    <w:rPr>
      <w:rFonts w:eastAsia="MS Mincho"/>
    </w:rPr>
  </w:style>
  <w:style w:type="character" w:customStyle="1" w:styleId="Style10ptCharChar">
    <w:name w:val="Style 10 pt Char Char"/>
    <w:rsid w:val="00746535"/>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746535"/>
    <w:pPr>
      <w:overflowPunct/>
      <w:autoSpaceDE/>
      <w:autoSpaceDN/>
      <w:adjustRightInd/>
      <w:spacing w:before="60" w:after="60" w:line="240" w:lineRule="exact"/>
      <w:jc w:val="both"/>
      <w:textAlignment w:val="auto"/>
    </w:pPr>
    <w:rPr>
      <w:rFonts w:eastAsia="MS Mincho"/>
      <w:b/>
    </w:rPr>
  </w:style>
  <w:style w:type="character" w:customStyle="1" w:styleId="Style10ptBoldCharChar">
    <w:name w:val="Style 10 pt Bold Char Char"/>
    <w:rsid w:val="00746535"/>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7465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eastAsia="ko-KR"/>
    </w:rPr>
  </w:style>
  <w:style w:type="character" w:customStyle="1" w:styleId="HTMLPreformattedChar">
    <w:name w:val="HTML Preformatted Char"/>
    <w:basedOn w:val="DefaultParagraphFont"/>
    <w:link w:val="HTMLPreformatted"/>
    <w:rsid w:val="00746535"/>
    <w:rPr>
      <w:rFonts w:ascii="Courier New" w:eastAsia="Batang" w:hAnsi="Courier New" w:cs="Courier New"/>
      <w:sz w:val="20"/>
      <w:szCs w:val="20"/>
      <w:lang w:eastAsia="ko-KR"/>
    </w:rPr>
  </w:style>
  <w:style w:type="paragraph" w:customStyle="1" w:styleId="Bullet0">
    <w:name w:val="Bullet"/>
    <w:basedOn w:val="Normal"/>
    <w:rsid w:val="00746535"/>
    <w:pPr>
      <w:numPr>
        <w:numId w:val="19"/>
      </w:numPr>
      <w:overflowPunct/>
      <w:autoSpaceDE/>
      <w:autoSpaceDN/>
      <w:adjustRightInd/>
      <w:spacing w:after="0"/>
      <w:textAlignment w:val="auto"/>
    </w:pPr>
    <w:rPr>
      <w:rFonts w:eastAsiaTheme="minorEastAsia"/>
      <w:sz w:val="24"/>
      <w:szCs w:val="24"/>
    </w:rPr>
  </w:style>
  <w:style w:type="paragraph" w:customStyle="1" w:styleId="FigureCentered">
    <w:name w:val="FigureCentered"/>
    <w:basedOn w:val="Normal"/>
    <w:next w:val="Normal"/>
    <w:rsid w:val="00746535"/>
    <w:pPr>
      <w:keepNext/>
      <w:overflowPunct/>
      <w:autoSpaceDE/>
      <w:autoSpaceDN/>
      <w:adjustRightInd/>
      <w:spacing w:before="60" w:after="60" w:line="240" w:lineRule="atLeast"/>
      <w:jc w:val="center"/>
      <w:textAlignment w:val="auto"/>
    </w:pPr>
    <w:rPr>
      <w:rFonts w:eastAsiaTheme="minorEastAsia"/>
      <w:sz w:val="24"/>
    </w:rPr>
  </w:style>
  <w:style w:type="character" w:customStyle="1" w:styleId="Equation-NumberedChar">
    <w:name w:val="Equation-Numbered Char"/>
    <w:rsid w:val="00746535"/>
    <w:rPr>
      <w:rFonts w:ascii="Arial" w:eastAsia="SimSun" w:hAnsi="Arial" w:cs="Arial"/>
      <w:color w:val="0000FF"/>
      <w:kern w:val="2"/>
      <w:sz w:val="22"/>
      <w:lang w:val="en-US" w:eastAsia="en-US" w:bidi="ar-SA"/>
    </w:rPr>
  </w:style>
  <w:style w:type="paragraph" w:customStyle="1" w:styleId="item">
    <w:name w:val="item"/>
    <w:basedOn w:val="Normal"/>
    <w:rsid w:val="00746535"/>
    <w:pPr>
      <w:numPr>
        <w:numId w:val="21"/>
      </w:numPr>
      <w:overflowPunct/>
      <w:autoSpaceDE/>
      <w:autoSpaceDN/>
      <w:adjustRightInd/>
      <w:spacing w:after="0"/>
      <w:jc w:val="both"/>
      <w:textAlignment w:val="auto"/>
    </w:pPr>
    <w:rPr>
      <w:rFonts w:eastAsia="MS Mincho"/>
      <w:lang w:val="en-GB"/>
    </w:rPr>
  </w:style>
  <w:style w:type="paragraph" w:customStyle="1" w:styleId="PaperTableCell">
    <w:name w:val="PaperTableCell"/>
    <w:basedOn w:val="Normal"/>
    <w:rsid w:val="00746535"/>
    <w:pPr>
      <w:overflowPunct/>
      <w:autoSpaceDE/>
      <w:autoSpaceDN/>
      <w:adjustRightInd/>
      <w:spacing w:after="0"/>
      <w:jc w:val="both"/>
      <w:textAlignment w:val="auto"/>
    </w:pPr>
    <w:rPr>
      <w:rFonts w:eastAsiaTheme="minorEastAsia"/>
      <w:sz w:val="16"/>
      <w:szCs w:val="24"/>
    </w:rPr>
  </w:style>
  <w:style w:type="character" w:styleId="LineNumber">
    <w:name w:val="line number"/>
    <w:rsid w:val="00746535"/>
    <w:rPr>
      <w:rFonts w:ascii="Arial" w:eastAsia="SimSun" w:hAnsi="Arial" w:cs="Arial"/>
      <w:color w:val="0000FF"/>
      <w:kern w:val="2"/>
      <w:sz w:val="18"/>
      <w:lang w:val="en-US" w:eastAsia="zh-CN" w:bidi="ar-SA"/>
    </w:rPr>
  </w:style>
  <w:style w:type="paragraph" w:customStyle="1" w:styleId="figure0">
    <w:name w:val="figure"/>
    <w:basedOn w:val="Normal"/>
    <w:rsid w:val="00746535"/>
    <w:pPr>
      <w:keepNext/>
      <w:keepLines/>
      <w:overflowPunct/>
      <w:autoSpaceDE/>
      <w:autoSpaceDN/>
      <w:adjustRightInd/>
      <w:spacing w:before="60" w:after="60" w:line="240" w:lineRule="atLeast"/>
      <w:jc w:val="center"/>
      <w:textAlignment w:val="auto"/>
    </w:pPr>
    <w:rPr>
      <w:rFonts w:eastAsiaTheme="minorEastAsia"/>
    </w:rPr>
  </w:style>
  <w:style w:type="character" w:customStyle="1" w:styleId="moz-txt-tag">
    <w:name w:val="moz-txt-tag"/>
    <w:rsid w:val="00746535"/>
    <w:rPr>
      <w:rFonts w:ascii="Arial" w:eastAsia="SimSun" w:hAnsi="Arial" w:cs="Arial"/>
      <w:color w:val="0000FF"/>
      <w:kern w:val="2"/>
      <w:lang w:val="en-US" w:eastAsia="zh-CN" w:bidi="ar-SA"/>
    </w:rPr>
  </w:style>
  <w:style w:type="paragraph" w:customStyle="1" w:styleId="tac0">
    <w:name w:val="tac"/>
    <w:basedOn w:val="Normal"/>
    <w:rsid w:val="00746535"/>
    <w:pPr>
      <w:keepNext/>
      <w:overflowPunct/>
      <w:autoSpaceDE/>
      <w:autoSpaceDN/>
      <w:adjustRightInd/>
      <w:spacing w:after="0"/>
      <w:jc w:val="center"/>
      <w:textAlignment w:val="auto"/>
    </w:pPr>
    <w:rPr>
      <w:rFonts w:ascii="Arial" w:eastAsia="Calibri" w:hAnsi="Arial" w:cs="Arial"/>
      <w:sz w:val="18"/>
      <w:szCs w:val="18"/>
    </w:rPr>
  </w:style>
  <w:style w:type="paragraph" w:customStyle="1" w:styleId="th0">
    <w:name w:val="th"/>
    <w:basedOn w:val="Normal"/>
    <w:rsid w:val="00746535"/>
    <w:pPr>
      <w:keepNext/>
      <w:overflowPunct/>
      <w:autoSpaceDE/>
      <w:autoSpaceDN/>
      <w:adjustRightInd/>
      <w:spacing w:before="60"/>
      <w:jc w:val="center"/>
      <w:textAlignment w:val="auto"/>
    </w:pPr>
    <w:rPr>
      <w:rFonts w:ascii="Arial" w:eastAsia="Calibri" w:hAnsi="Arial" w:cs="Arial"/>
      <w:b/>
      <w:bCs/>
    </w:rPr>
  </w:style>
  <w:style w:type="paragraph" w:customStyle="1" w:styleId="CharCharCharCharCharChar1CharChar">
    <w:name w:val="Char Char Char Char Char Char1 Char Char"/>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heme="minorEastAsia" w:hAnsi="Times New Roman" w:cs="Times New Roman"/>
      <w:kern w:val="2"/>
      <w:sz w:val="20"/>
      <w:szCs w:val="20"/>
      <w:lang w:val="en-GB" w:eastAsia="zh-CN"/>
    </w:rPr>
  </w:style>
  <w:style w:type="paragraph" w:customStyle="1" w:styleId="CharCharCharCharCharChar1">
    <w:name w:val="Char Char Char Char Char Char1"/>
    <w:semiHidden/>
    <w:rsid w:val="00746535"/>
    <w:pPr>
      <w:keepNext/>
      <w:tabs>
        <w:tab w:val="num" w:pos="851"/>
      </w:tabs>
      <w:autoSpaceDE w:val="0"/>
      <w:autoSpaceDN w:val="0"/>
      <w:adjustRightInd w:val="0"/>
      <w:spacing w:before="60" w:after="60" w:line="240" w:lineRule="auto"/>
      <w:ind w:left="851" w:hanging="851"/>
      <w:jc w:val="both"/>
    </w:pPr>
    <w:rPr>
      <w:rFonts w:ascii="Arial" w:eastAsiaTheme="minorEastAsia" w:hAnsi="Arial" w:cs="Arial"/>
      <w:color w:val="0000FF"/>
      <w:kern w:val="2"/>
      <w:sz w:val="20"/>
      <w:szCs w:val="20"/>
      <w:lang w:eastAsia="zh-CN"/>
    </w:rPr>
  </w:style>
  <w:style w:type="paragraph" w:customStyle="1" w:styleId="CharCharCharCharCharChar1CharChar1">
    <w:name w:val="Char Char Char Char Char Char1 Char Char1"/>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heme="minorEastAsia" w:hAnsi="Times New Roman" w:cs="Times New Roman"/>
      <w:kern w:val="2"/>
      <w:sz w:val="20"/>
      <w:szCs w:val="20"/>
      <w:lang w:val="en-GB" w:eastAsia="zh-CN"/>
    </w:rPr>
  </w:style>
  <w:style w:type="numbering" w:customStyle="1" w:styleId="11">
    <w:name w:val="无列表1"/>
    <w:next w:val="NoList"/>
    <w:uiPriority w:val="99"/>
    <w:semiHidden/>
    <w:unhideWhenUsed/>
    <w:rsid w:val="00746535"/>
  </w:style>
  <w:style w:type="character" w:customStyle="1" w:styleId="opdicttext22">
    <w:name w:val="op_dict_text22"/>
    <w:basedOn w:val="DefaultParagraphFont"/>
    <w:rsid w:val="00746535"/>
  </w:style>
  <w:style w:type="character" w:customStyle="1" w:styleId="def">
    <w:name w:val="def"/>
    <w:basedOn w:val="DefaultParagraphFont"/>
    <w:rsid w:val="00746535"/>
  </w:style>
  <w:style w:type="paragraph" w:customStyle="1" w:styleId="Normalwithindent">
    <w:name w:val="Normal with indent"/>
    <w:basedOn w:val="Normal"/>
    <w:link w:val="NormalwithindentChar"/>
    <w:qFormat/>
    <w:rsid w:val="00746535"/>
    <w:pPr>
      <w:overflowPunct/>
      <w:autoSpaceDE/>
      <w:autoSpaceDN/>
      <w:adjustRightInd/>
      <w:spacing w:before="120" w:after="120" w:line="336" w:lineRule="auto"/>
      <w:ind w:firstLine="397"/>
      <w:jc w:val="both"/>
      <w:textAlignment w:val="auto"/>
    </w:pPr>
    <w:rPr>
      <w:rFonts w:eastAsia="Malgun Gothic"/>
      <w:lang w:val="en-GB" w:eastAsia="zh-CN"/>
    </w:rPr>
  </w:style>
  <w:style w:type="character" w:customStyle="1" w:styleId="NormalwithindentChar">
    <w:name w:val="Normal with indent Char"/>
    <w:link w:val="Normalwithindent"/>
    <w:rsid w:val="00746535"/>
    <w:rPr>
      <w:rFonts w:ascii="Times New Roman" w:eastAsia="Malgun Gothic" w:hAnsi="Times New Roman" w:cs="Times New Roman"/>
      <w:sz w:val="20"/>
      <w:szCs w:val="20"/>
      <w:lang w:val="en-GB" w:eastAsia="zh-CN"/>
    </w:rPr>
  </w:style>
  <w:style w:type="paragraph" w:styleId="NoSpacing">
    <w:name w:val="No Spacing"/>
    <w:uiPriority w:val="1"/>
    <w:qFormat/>
    <w:rsid w:val="00746535"/>
    <w:pPr>
      <w:spacing w:after="0" w:line="240" w:lineRule="auto"/>
    </w:pPr>
    <w:rPr>
      <w:rFonts w:ascii="Calibri" w:hAnsi="Calibri" w:cs="Times New Roman"/>
      <w:lang w:eastAsia="zh-CN"/>
    </w:rPr>
  </w:style>
  <w:style w:type="character" w:customStyle="1" w:styleId="high-light-bg4">
    <w:name w:val="high-light-bg4"/>
    <w:basedOn w:val="DefaultParagraphFont"/>
    <w:rsid w:val="00746535"/>
  </w:style>
  <w:style w:type="character" w:customStyle="1" w:styleId="TitleChar2">
    <w:name w:val="Title Char2"/>
    <w:basedOn w:val="DefaultParagraphFont"/>
    <w:uiPriority w:val="10"/>
    <w:locked/>
    <w:rsid w:val="00746535"/>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746535"/>
    <w:pPr>
      <w:keepLines w:val="0"/>
      <w:numPr>
        <w:numId w:val="0"/>
      </w:numPr>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746535"/>
    <w:pPr>
      <w:overflowPunct/>
      <w:autoSpaceDE/>
      <w:autoSpaceDN/>
      <w:adjustRightInd/>
      <w:spacing w:before="100" w:after="100"/>
      <w:ind w:left="860"/>
      <w:textAlignment w:val="auto"/>
    </w:pPr>
    <w:rPr>
      <w:rFonts w:ascii="Times" w:eastAsia="MS Gothic" w:hAnsi="Times"/>
      <w:sz w:val="24"/>
      <w:lang w:val="en-GB" w:eastAsia="ja-JP"/>
    </w:rPr>
  </w:style>
  <w:style w:type="paragraph" w:customStyle="1" w:styleId="a">
    <w:name w:val="佐藤２"/>
    <w:basedOn w:val="Normal"/>
    <w:rsid w:val="00746535"/>
    <w:pPr>
      <w:numPr>
        <w:numId w:val="22"/>
      </w:numPr>
      <w:overflowPunct/>
      <w:autoSpaceDE/>
      <w:autoSpaceDN/>
      <w:adjustRightInd/>
      <w:textAlignment w:val="auto"/>
    </w:pPr>
    <w:rPr>
      <w:rFonts w:eastAsia="MS Gothic"/>
      <w:sz w:val="24"/>
      <w:lang w:val="en-GB" w:eastAsia="ja-JP"/>
    </w:rPr>
  </w:style>
  <w:style w:type="paragraph" w:customStyle="1" w:styleId="ListBulletLast">
    <w:name w:val="List Bullet Last"/>
    <w:aliases w:val="lbl"/>
    <w:basedOn w:val="ListBullet"/>
    <w:next w:val="BodyText"/>
    <w:rsid w:val="00746535"/>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746535"/>
    <w:pPr>
      <w:overflowPunct/>
      <w:autoSpaceDE/>
      <w:autoSpaceDN/>
      <w:adjustRightInd/>
      <w:spacing w:after="0"/>
      <w:jc w:val="both"/>
      <w:textAlignment w:val="auto"/>
    </w:pPr>
    <w:rPr>
      <w:rFonts w:eastAsia="MS Gothic"/>
      <w:sz w:val="24"/>
      <w:lang w:val="en-GB" w:eastAsia="ja-JP"/>
    </w:rPr>
  </w:style>
  <w:style w:type="character" w:customStyle="1" w:styleId="BodyText3Char">
    <w:name w:val="Body Text 3 Char"/>
    <w:basedOn w:val="DefaultParagraphFont"/>
    <w:link w:val="BodyText3"/>
    <w:rsid w:val="00746535"/>
    <w:rPr>
      <w:rFonts w:ascii="Times New Roman" w:eastAsia="MS Gothic" w:hAnsi="Times New Roman" w:cs="Times New Roman"/>
      <w:sz w:val="24"/>
      <w:szCs w:val="20"/>
      <w:lang w:val="en-GB" w:eastAsia="ja-JP"/>
    </w:rPr>
  </w:style>
  <w:style w:type="paragraph" w:customStyle="1" w:styleId="TableText1">
    <w:name w:val="Table_Text"/>
    <w:basedOn w:val="Normal"/>
    <w:rsid w:val="00746535"/>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val="en-GB" w:eastAsia="ja-JP"/>
    </w:rPr>
  </w:style>
  <w:style w:type="paragraph" w:customStyle="1" w:styleId="shortcode">
    <w:name w:val="shortcode"/>
    <w:basedOn w:val="BodyText"/>
    <w:rsid w:val="00746535"/>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746535"/>
    <w:pPr>
      <w:widowControl w:val="0"/>
      <w:autoSpaceDE w:val="0"/>
      <w:autoSpaceDN w:val="0"/>
      <w:adjustRightInd w:val="0"/>
      <w:spacing w:after="0" w:line="240" w:lineRule="auto"/>
    </w:pPr>
    <w:rPr>
      <w:rFonts w:ascii="MS PGothic" w:eastAsia="MS PGothic" w:hAnsi="Century" w:cs="Times New Roman"/>
      <w:sz w:val="20"/>
      <w:szCs w:val="20"/>
      <w:lang w:eastAsia="ja-JP"/>
    </w:rPr>
  </w:style>
  <w:style w:type="character" w:customStyle="1" w:styleId="a3">
    <w:name w:val="図表番号 (文字)"/>
    <w:aliases w:val="cap (文字),cap Char (文字) (文字)1"/>
    <w:rsid w:val="00746535"/>
    <w:rPr>
      <w:rFonts w:eastAsia="MS Gothic"/>
      <w:b/>
      <w:noProof w:val="0"/>
      <w:kern w:val="2"/>
      <w:sz w:val="24"/>
      <w:lang w:val="en-GB"/>
    </w:rPr>
  </w:style>
  <w:style w:type="paragraph" w:customStyle="1" w:styleId="Normal1CharChar">
    <w:name w:val="Normal1 Char Char"/>
    <w:rsid w:val="00746535"/>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rsid w:val="00746535"/>
    <w:pPr>
      <w:keepNext/>
      <w:tabs>
        <w:tab w:val="num" w:pos="851"/>
      </w:tabs>
      <w:autoSpaceDE w:val="0"/>
      <w:autoSpaceDN w:val="0"/>
      <w:adjustRightInd w:val="0"/>
      <w:spacing w:before="60" w:after="60" w:line="240" w:lineRule="auto"/>
      <w:ind w:left="851" w:hanging="851"/>
      <w:jc w:val="both"/>
    </w:pPr>
    <w:rPr>
      <w:rFonts w:ascii="Arial"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
    <w:name w:val="Char Char1 Char Char Char Char Char Char Char Char Char Char Char Char Char Char Char"/>
    <w:semiHidden/>
    <w:rsid w:val="00746535"/>
    <w:pPr>
      <w:keepNext/>
      <w:tabs>
        <w:tab w:val="num" w:pos="360"/>
      </w:tabs>
      <w:autoSpaceDE w:val="0"/>
      <w:autoSpaceDN w:val="0"/>
      <w:adjustRightInd w:val="0"/>
      <w:spacing w:before="60" w:after="60" w:line="240" w:lineRule="auto"/>
      <w:ind w:left="360" w:hanging="360"/>
      <w:jc w:val="both"/>
    </w:pPr>
    <w:rPr>
      <w:rFonts w:ascii="Arial" w:hAnsi="Arial" w:cs="Arial"/>
      <w:color w:val="0000FF"/>
      <w:kern w:val="2"/>
      <w:sz w:val="20"/>
      <w:szCs w:val="20"/>
      <w:lang w:eastAsia="zh-CN"/>
    </w:rPr>
  </w:style>
  <w:style w:type="paragraph" w:customStyle="1" w:styleId="81">
    <w:name w:val="表 (赤)  81"/>
    <w:basedOn w:val="Normal"/>
    <w:uiPriority w:val="34"/>
    <w:qFormat/>
    <w:rsid w:val="00746535"/>
    <w:pPr>
      <w:overflowPunct/>
      <w:autoSpaceDE/>
      <w:autoSpaceDN/>
      <w:adjustRightInd/>
      <w:spacing w:after="0"/>
      <w:ind w:leftChars="400" w:left="840"/>
      <w:textAlignment w:val="auto"/>
    </w:pPr>
    <w:rPr>
      <w:rFonts w:ascii="MS PGothic" w:eastAsia="MS PGothic" w:hAnsi="MS PGothic" w:cs="MS PGothic"/>
      <w:sz w:val="24"/>
      <w:szCs w:val="24"/>
      <w:lang w:eastAsia="ja-JP"/>
    </w:rPr>
  </w:style>
  <w:style w:type="paragraph" w:customStyle="1" w:styleId="71">
    <w:name w:val="表 (赤)  71"/>
    <w:hidden/>
    <w:uiPriority w:val="99"/>
    <w:semiHidden/>
    <w:rsid w:val="00746535"/>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rsid w:val="00746535"/>
    <w:rPr>
      <w:rFonts w:ascii="Arial" w:eastAsia="SimSun" w:hAnsi="Arial" w:cs="Arial"/>
      <w:sz w:val="20"/>
      <w:szCs w:val="20"/>
      <w:lang w:eastAsia="zh-CN"/>
    </w:rPr>
  </w:style>
  <w:style w:type="paragraph" w:customStyle="1" w:styleId="msonormal0">
    <w:name w:val="msonormal"/>
    <w:basedOn w:val="Normal"/>
    <w:rsid w:val="00746535"/>
    <w:pPr>
      <w:overflowPunct/>
      <w:autoSpaceDE/>
      <w:autoSpaceDN/>
      <w:adjustRightInd/>
      <w:spacing w:before="100" w:beforeAutospacing="1" w:after="100" w:afterAutospacing="1"/>
      <w:textAlignment w:val="auto"/>
    </w:pPr>
    <w:rPr>
      <w:rFonts w:ascii="SimSun" w:hAnsi="SimSun" w:cs="SimSun"/>
      <w:sz w:val="24"/>
      <w:szCs w:val="24"/>
      <w:lang w:eastAsia="zh-CN"/>
    </w:rPr>
  </w:style>
  <w:style w:type="paragraph" w:customStyle="1" w:styleId="font5">
    <w:name w:val="font5"/>
    <w:basedOn w:val="Normal"/>
    <w:rsid w:val="00746535"/>
    <w:pPr>
      <w:overflowPunct/>
      <w:autoSpaceDE/>
      <w:autoSpaceDN/>
      <w:adjustRightInd/>
      <w:spacing w:before="100" w:beforeAutospacing="1" w:after="100" w:afterAutospacing="1"/>
      <w:textAlignment w:val="auto"/>
    </w:pPr>
    <w:rPr>
      <w:rFonts w:ascii="DengXian" w:eastAsia="DengXian" w:hAnsi="DengXian" w:cs="SimSun"/>
      <w:sz w:val="18"/>
      <w:szCs w:val="18"/>
      <w:lang w:eastAsia="zh-CN"/>
    </w:rPr>
  </w:style>
  <w:style w:type="paragraph" w:customStyle="1" w:styleId="xl65">
    <w:name w:val="xl65"/>
    <w:basedOn w:val="Normal"/>
    <w:rsid w:val="00746535"/>
    <w:pP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66">
    <w:name w:val="xl66"/>
    <w:basedOn w:val="Normal"/>
    <w:rsid w:val="00746535"/>
    <w:pPr>
      <w:pBdr>
        <w:top w:val="single" w:sz="8" w:space="0" w:color="auto"/>
        <w:left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67">
    <w:name w:val="xl67"/>
    <w:basedOn w:val="Normal"/>
    <w:rsid w:val="00746535"/>
    <w:pPr>
      <w:pBdr>
        <w:top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68">
    <w:name w:val="xl68"/>
    <w:basedOn w:val="Normal"/>
    <w:rsid w:val="00746535"/>
    <w:pPr>
      <w:overflowPunct/>
      <w:autoSpaceDE/>
      <w:autoSpaceDN/>
      <w:adjustRightInd/>
      <w:spacing w:before="100" w:beforeAutospacing="1" w:after="100" w:afterAutospacing="1"/>
      <w:jc w:val="center"/>
      <w:textAlignment w:val="auto"/>
    </w:pPr>
    <w:rPr>
      <w:rFonts w:ascii="SimSun" w:hAnsi="SimSun" w:cs="SimSun"/>
      <w:sz w:val="15"/>
      <w:szCs w:val="15"/>
      <w:lang w:eastAsia="zh-CN"/>
    </w:rPr>
  </w:style>
  <w:style w:type="paragraph" w:customStyle="1" w:styleId="xl69">
    <w:name w:val="xl69"/>
    <w:basedOn w:val="Normal"/>
    <w:rsid w:val="00746535"/>
    <w:pPr>
      <w:pBdr>
        <w:top w:val="single" w:sz="8"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0">
    <w:name w:val="xl70"/>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1">
    <w:name w:val="xl71"/>
    <w:basedOn w:val="Normal"/>
    <w:rsid w:val="00746535"/>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2">
    <w:name w:val="xl72"/>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73">
    <w:name w:val="xl73"/>
    <w:basedOn w:val="Normal"/>
    <w:rsid w:val="00746535"/>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4">
    <w:name w:val="xl74"/>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5">
    <w:name w:val="xl75"/>
    <w:basedOn w:val="Normal"/>
    <w:rsid w:val="00746535"/>
    <w:pPr>
      <w:pBdr>
        <w:top w:val="single" w:sz="4"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6">
    <w:name w:val="xl76"/>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77">
    <w:name w:val="xl77"/>
    <w:basedOn w:val="Normal"/>
    <w:rsid w:val="00746535"/>
    <w:pPr>
      <w:pBdr>
        <w:top w:val="single" w:sz="8"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8">
    <w:name w:val="xl78"/>
    <w:basedOn w:val="Normal"/>
    <w:rsid w:val="00746535"/>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79">
    <w:name w:val="xl79"/>
    <w:basedOn w:val="Normal"/>
    <w:rsid w:val="00746535"/>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80">
    <w:name w:val="xl80"/>
    <w:basedOn w:val="Normal"/>
    <w:rsid w:val="00746535"/>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1">
    <w:name w:val="xl81"/>
    <w:basedOn w:val="Normal"/>
    <w:rsid w:val="00746535"/>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2">
    <w:name w:val="xl82"/>
    <w:basedOn w:val="Normal"/>
    <w:rsid w:val="00746535"/>
    <w:pPr>
      <w:pBdr>
        <w:top w:val="single" w:sz="4" w:space="0" w:color="auto"/>
        <w:left w:val="single" w:sz="4" w:space="0" w:color="auto"/>
        <w:bottom w:val="single" w:sz="8"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3">
    <w:name w:val="xl83"/>
    <w:basedOn w:val="Normal"/>
    <w:rsid w:val="00746535"/>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84">
    <w:name w:val="xl84"/>
    <w:basedOn w:val="Normal"/>
    <w:rsid w:val="00746535"/>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85">
    <w:name w:val="xl85"/>
    <w:basedOn w:val="Normal"/>
    <w:rsid w:val="00746535"/>
    <w:pPr>
      <w:pBdr>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6">
    <w:name w:val="xl86"/>
    <w:basedOn w:val="Normal"/>
    <w:rsid w:val="00746535"/>
    <w:pPr>
      <w:pBdr>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7">
    <w:name w:val="xl87"/>
    <w:basedOn w:val="Normal"/>
    <w:rsid w:val="00746535"/>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8">
    <w:name w:val="xl88"/>
    <w:basedOn w:val="Normal"/>
    <w:rsid w:val="00746535"/>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9">
    <w:name w:val="xl89"/>
    <w:basedOn w:val="Normal"/>
    <w:rsid w:val="00746535"/>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0">
    <w:name w:val="xl90"/>
    <w:basedOn w:val="Normal"/>
    <w:rsid w:val="00746535"/>
    <w:pPr>
      <w:pBdr>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1">
    <w:name w:val="xl91"/>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2">
    <w:name w:val="xl92"/>
    <w:basedOn w:val="Normal"/>
    <w:rsid w:val="00746535"/>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93">
    <w:name w:val="xl93"/>
    <w:basedOn w:val="Normal"/>
    <w:rsid w:val="00746535"/>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94">
    <w:name w:val="xl94"/>
    <w:basedOn w:val="Normal"/>
    <w:rsid w:val="00746535"/>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5">
    <w:name w:val="xl95"/>
    <w:basedOn w:val="Normal"/>
    <w:rsid w:val="00746535"/>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6">
    <w:name w:val="xl96"/>
    <w:basedOn w:val="Normal"/>
    <w:rsid w:val="00746535"/>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7">
    <w:name w:val="xl97"/>
    <w:basedOn w:val="Normal"/>
    <w:rsid w:val="00746535"/>
    <w:pPr>
      <w:pBdr>
        <w:top w:val="single" w:sz="8"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8">
    <w:name w:val="xl98"/>
    <w:basedOn w:val="Normal"/>
    <w:rsid w:val="00746535"/>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9">
    <w:name w:val="xl99"/>
    <w:basedOn w:val="Normal"/>
    <w:rsid w:val="00746535"/>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0">
    <w:name w:val="xl100"/>
    <w:basedOn w:val="Normal"/>
    <w:rsid w:val="00746535"/>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1">
    <w:name w:val="xl101"/>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102">
    <w:name w:val="xl102"/>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103">
    <w:name w:val="xl103"/>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4">
    <w:name w:val="xl104"/>
    <w:basedOn w:val="Normal"/>
    <w:rsid w:val="00746535"/>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5">
    <w:name w:val="xl105"/>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6">
    <w:name w:val="xl106"/>
    <w:basedOn w:val="Normal"/>
    <w:rsid w:val="00746535"/>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107">
    <w:name w:val="xl107"/>
    <w:basedOn w:val="Normal"/>
    <w:rsid w:val="00746535"/>
    <w:pPr>
      <w:pBdr>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108">
    <w:name w:val="xl108"/>
    <w:basedOn w:val="Normal"/>
    <w:rsid w:val="00746535"/>
    <w:pPr>
      <w:pBdr>
        <w:top w:val="single" w:sz="8" w:space="0" w:color="auto"/>
        <w:left w:val="single" w:sz="8" w:space="0" w:color="auto"/>
        <w:bottom w:val="single" w:sz="8" w:space="0" w:color="auto"/>
        <w:right w:val="double" w:sz="6"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109">
    <w:name w:val="xl109"/>
    <w:basedOn w:val="Normal"/>
    <w:rsid w:val="00746535"/>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0">
    <w:name w:val="xl110"/>
    <w:basedOn w:val="Normal"/>
    <w:rsid w:val="00746535"/>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1">
    <w:name w:val="xl111"/>
    <w:basedOn w:val="Normal"/>
    <w:rsid w:val="00746535"/>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2">
    <w:name w:val="xl112"/>
    <w:basedOn w:val="Normal"/>
    <w:rsid w:val="00746535"/>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3">
    <w:name w:val="xl113"/>
    <w:basedOn w:val="Normal"/>
    <w:rsid w:val="00746535"/>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4">
    <w:name w:val="xl114"/>
    <w:basedOn w:val="Normal"/>
    <w:rsid w:val="00746535"/>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5">
    <w:name w:val="xl115"/>
    <w:basedOn w:val="Normal"/>
    <w:rsid w:val="00746535"/>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6">
    <w:name w:val="xl116"/>
    <w:basedOn w:val="Normal"/>
    <w:rsid w:val="00746535"/>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7">
    <w:name w:val="xl117"/>
    <w:basedOn w:val="Normal"/>
    <w:rsid w:val="00746535"/>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character" w:customStyle="1" w:styleId="MTEquationSection">
    <w:name w:val="MTEquationSection"/>
    <w:rsid w:val="00746535"/>
    <w:rPr>
      <w:rFonts w:ascii="Arial" w:hAnsi="Arial"/>
      <w:vanish w:val="0"/>
      <w:color w:val="FF0000"/>
      <w:sz w:val="24"/>
    </w:rPr>
  </w:style>
  <w:style w:type="paragraph" w:customStyle="1" w:styleId="Bulletedo1">
    <w:name w:val="Bulleted o 1"/>
    <w:basedOn w:val="Normal"/>
    <w:rsid w:val="00746535"/>
    <w:pPr>
      <w:numPr>
        <w:numId w:val="23"/>
      </w:numPr>
    </w:pPr>
  </w:style>
  <w:style w:type="paragraph" w:customStyle="1" w:styleId="Equation">
    <w:name w:val="Equation"/>
    <w:basedOn w:val="Normal"/>
    <w:next w:val="Normal"/>
    <w:rsid w:val="00746535"/>
    <w:pPr>
      <w:tabs>
        <w:tab w:val="right" w:pos="10206"/>
      </w:tabs>
      <w:spacing w:after="220"/>
      <w:ind w:left="1298"/>
    </w:pPr>
    <w:rPr>
      <w:rFonts w:ascii="Arial" w:hAnsi="Arial"/>
      <w:sz w:val="22"/>
      <w:lang w:eastAsia="zh-CN"/>
    </w:rPr>
  </w:style>
  <w:style w:type="paragraph" w:customStyle="1" w:styleId="11BodyText">
    <w:name w:val="11 BodyText"/>
    <w:basedOn w:val="Normal"/>
    <w:rsid w:val="00746535"/>
    <w:pPr>
      <w:spacing w:after="220"/>
      <w:ind w:left="1298"/>
    </w:pPr>
    <w:rPr>
      <w:rFonts w:ascii="Arial" w:hAnsi="Arial"/>
      <w:sz w:val="22"/>
    </w:rPr>
  </w:style>
  <w:style w:type="paragraph" w:customStyle="1" w:styleId="bodyCharCharChar">
    <w:name w:val="body Char Char Char"/>
    <w:basedOn w:val="Normal"/>
    <w:rsid w:val="00746535"/>
    <w:pPr>
      <w:tabs>
        <w:tab w:val="left" w:pos="2160"/>
      </w:tabs>
      <w:spacing w:before="120" w:after="120" w:line="280" w:lineRule="atLeast"/>
      <w:jc w:val="both"/>
    </w:pPr>
    <w:rPr>
      <w:rFonts w:ascii="New York" w:hAnsi="New York"/>
      <w:sz w:val="24"/>
    </w:rPr>
  </w:style>
  <w:style w:type="paragraph" w:customStyle="1" w:styleId="body">
    <w:name w:val="body"/>
    <w:basedOn w:val="Normal"/>
    <w:rsid w:val="00746535"/>
    <w:pPr>
      <w:tabs>
        <w:tab w:val="left" w:pos="2160"/>
      </w:tabs>
      <w:spacing w:before="120" w:after="120" w:line="280" w:lineRule="atLeast"/>
      <w:jc w:val="both"/>
    </w:pPr>
    <w:rPr>
      <w:rFonts w:ascii="New York" w:hAnsi="New York"/>
      <w:sz w:val="24"/>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746535"/>
    <w:rPr>
      <w:rFonts w:ascii="Arial" w:hAnsi="Arial"/>
      <w:sz w:val="32"/>
      <w:lang w:val="en-GB" w:eastAsia="en-US"/>
    </w:rPr>
  </w:style>
  <w:style w:type="character" w:customStyle="1" w:styleId="CharChar3">
    <w:name w:val="Char Char3"/>
    <w:rsid w:val="00746535"/>
    <w:rPr>
      <w:rFonts w:ascii="Arial" w:hAnsi="Arial"/>
      <w:sz w:val="36"/>
      <w:lang w:val="en-GB" w:eastAsia="en-US" w:bidi="ar-SA"/>
    </w:rPr>
  </w:style>
  <w:style w:type="character" w:customStyle="1" w:styleId="CharChar2">
    <w:name w:val="Char Char2"/>
    <w:rsid w:val="00746535"/>
    <w:rPr>
      <w:rFonts w:ascii="Arial" w:hAnsi="Arial"/>
      <w:sz w:val="32"/>
      <w:lang w:val="en-GB" w:eastAsia="en-US" w:bidi="ar-SA"/>
    </w:rPr>
  </w:style>
  <w:style w:type="character" w:customStyle="1" w:styleId="CharChar1">
    <w:name w:val="Char Char1"/>
    <w:rsid w:val="00746535"/>
    <w:rPr>
      <w:rFonts w:ascii="Arial" w:hAnsi="Arial"/>
      <w:sz w:val="28"/>
      <w:lang w:val="en-GB" w:eastAsia="en-US" w:bidi="ar-SA"/>
    </w:rPr>
  </w:style>
  <w:style w:type="character" w:customStyle="1" w:styleId="CharChar">
    <w:name w:val="Char Char"/>
    <w:rsid w:val="00746535"/>
    <w:rPr>
      <w:rFonts w:ascii="Arial" w:hAnsi="Arial"/>
      <w:sz w:val="22"/>
      <w:lang w:val="en-GB" w:eastAsia="en-US" w:bidi="ar-SA"/>
    </w:rPr>
  </w:style>
  <w:style w:type="table" w:styleId="DarkList-Accent6">
    <w:name w:val="Dark List Accent 6"/>
    <w:basedOn w:val="TableNormal"/>
    <w:uiPriority w:val="70"/>
    <w:rsid w:val="00746535"/>
    <w:pPr>
      <w:spacing w:after="0" w:line="240" w:lineRule="auto"/>
    </w:pPr>
    <w:rPr>
      <w:rFonts w:ascii="CG Times (W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746535"/>
    <w:pPr>
      <w:widowControl w:val="0"/>
      <w:overflowPunct/>
      <w:autoSpaceDE/>
      <w:autoSpaceDN/>
      <w:adjustRightInd/>
      <w:spacing w:afterLines="50" w:after="200" w:line="320" w:lineRule="exact"/>
      <w:ind w:firstLineChars="100" w:firstLine="210"/>
      <w:jc w:val="both"/>
      <w:textAlignment w:val="auto"/>
    </w:pPr>
    <w:rPr>
      <w:rFonts w:ascii="Century" w:eastAsia="MS Mincho" w:hAnsi="Century"/>
      <w:kern w:val="2"/>
      <w:sz w:val="21"/>
      <w:szCs w:val="22"/>
      <w:lang w:val="en-GB" w:eastAsia="ja-JP"/>
    </w:rPr>
  </w:style>
  <w:style w:type="character" w:customStyle="1" w:styleId="a5">
    <w:name w:val="テキスト (文字)"/>
    <w:link w:val="a4"/>
    <w:rsid w:val="00746535"/>
    <w:rPr>
      <w:rFonts w:ascii="Century" w:eastAsia="MS Mincho" w:hAnsi="Century" w:cs="Times New Roman"/>
      <w:kern w:val="2"/>
      <w:sz w:val="21"/>
      <w:lang w:val="en-GB" w:eastAsia="ja-JP"/>
    </w:rPr>
  </w:style>
  <w:style w:type="paragraph" w:customStyle="1" w:styleId="gmail-msolistparagraph">
    <w:name w:val="gmail-msolistparagraph"/>
    <w:basedOn w:val="Normal"/>
    <w:uiPriority w:val="99"/>
    <w:semiHidden/>
    <w:rsid w:val="00746535"/>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rsid w:val="00746535"/>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rsid w:val="00746535"/>
  </w:style>
  <w:style w:type="paragraph" w:customStyle="1" w:styleId="onecomwebmail-msolistparagraph">
    <w:name w:val="onecomwebmail-msolistparagraph"/>
    <w:basedOn w:val="Normal"/>
    <w:rsid w:val="00746535"/>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h">
    <w:name w:val="onecomwebmail-tah"/>
    <w:basedOn w:val="Normal"/>
    <w:rsid w:val="00746535"/>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c">
    <w:name w:val="onecomwebmail-tac"/>
    <w:basedOn w:val="Normal"/>
    <w:rsid w:val="00746535"/>
    <w:pPr>
      <w:overflowPunct/>
      <w:autoSpaceDE/>
      <w:autoSpaceDN/>
      <w:adjustRightInd/>
      <w:spacing w:before="100" w:beforeAutospacing="1" w:after="100" w:afterAutospacing="1"/>
      <w:textAlignment w:val="auto"/>
    </w:pPr>
    <w:rPr>
      <w:rFonts w:eastAsia="Times New Roman"/>
      <w:sz w:val="24"/>
      <w:szCs w:val="24"/>
      <w:lang w:val="sv-SE" w:eastAsia="sv-SE"/>
    </w:rPr>
  </w:style>
  <w:style w:type="character" w:customStyle="1" w:styleId="onecomwebmail-font">
    <w:name w:val="onecomwebmail-font"/>
    <w:basedOn w:val="DefaultParagraphFont"/>
    <w:rsid w:val="00746535"/>
  </w:style>
  <w:style w:type="character" w:customStyle="1" w:styleId="onecomwebmail-size">
    <w:name w:val="onecomwebmail-size"/>
    <w:basedOn w:val="DefaultParagraphFont"/>
    <w:rsid w:val="00746535"/>
  </w:style>
  <w:style w:type="paragraph" w:customStyle="1" w:styleId="StyleNumberedLatinBoldBefore0cmHanging063cm">
    <w:name w:val="Style Numbered (Latin) Bold Before:  0 cm Hanging:  063 cm"/>
    <w:next w:val="List"/>
    <w:rsid w:val="00746535"/>
    <w:pPr>
      <w:numPr>
        <w:numId w:val="24"/>
      </w:numPr>
      <w:spacing w:after="0" w:line="240" w:lineRule="auto"/>
    </w:pPr>
    <w:rPr>
      <w:rFonts w:ascii="Times New Roman" w:eastAsia="MS Mincho" w:hAnsi="Times New Roman" w:cs="Times New Roman"/>
      <w:sz w:val="20"/>
      <w:szCs w:val="20"/>
      <w:lang w:val="en-GB"/>
    </w:rPr>
  </w:style>
  <w:style w:type="paragraph" w:customStyle="1" w:styleId="Doc-comment">
    <w:name w:val="Doc-comment"/>
    <w:basedOn w:val="Normal"/>
    <w:rsid w:val="00746535"/>
    <w:pPr>
      <w:overflowPunct/>
      <w:autoSpaceDE/>
      <w:autoSpaceDN/>
      <w:adjustRightInd/>
      <w:spacing w:after="0"/>
      <w:ind w:left="1622" w:hanging="363"/>
      <w:textAlignment w:val="auto"/>
    </w:pPr>
    <w:rPr>
      <w:rFonts w:ascii="Arial" w:eastAsiaTheme="minorHAnsi" w:hAnsi="Arial" w:cs="Arial"/>
      <w:i/>
      <w:iCs/>
      <w:lang w:eastAsia="en-GB"/>
    </w:rPr>
  </w:style>
  <w:style w:type="character" w:styleId="UnresolvedMention">
    <w:name w:val="Unresolved Mention"/>
    <w:basedOn w:val="DefaultParagraphFont"/>
    <w:uiPriority w:val="99"/>
    <w:semiHidden/>
    <w:unhideWhenUsed/>
    <w:rsid w:val="00746535"/>
    <w:rPr>
      <w:color w:val="605E5C"/>
      <w:shd w:val="clear" w:color="auto" w:fill="E1DFDD"/>
    </w:rPr>
  </w:style>
  <w:style w:type="paragraph" w:customStyle="1" w:styleId="CommentSubject1">
    <w:name w:val="Comment Subject1"/>
    <w:basedOn w:val="CommentText"/>
    <w:next w:val="CommentText"/>
    <w:semiHidden/>
    <w:rsid w:val="00746535"/>
    <w:rPr>
      <w:rFonts w:eastAsia="MS Mincho"/>
      <w:b/>
      <w:bCs/>
      <w:lang w:val="en-GB"/>
    </w:rPr>
  </w:style>
  <w:style w:type="character" w:customStyle="1" w:styleId="TANChar">
    <w:name w:val="TAN Char"/>
    <w:link w:val="TAN"/>
    <w:locked/>
    <w:rsid w:val="00746535"/>
    <w:rPr>
      <w:rFonts w:ascii="Arial" w:eastAsia="Times New Roman" w:hAnsi="Arial" w:cs="Times New Roman"/>
      <w:sz w:val="18"/>
      <w:szCs w:val="20"/>
      <w:lang w:val="en-GB"/>
    </w:rPr>
  </w:style>
  <w:style w:type="table" w:styleId="GridTable6Colorful-Accent3">
    <w:name w:val="Grid Table 6 Colorful Accent 3"/>
    <w:basedOn w:val="TableNormal"/>
    <w:uiPriority w:val="51"/>
    <w:rsid w:val="006171AA"/>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TableGridLight">
    <w:name w:val="Grid Table Light"/>
    <w:basedOn w:val="TableNormal"/>
    <w:uiPriority w:val="40"/>
    <w:rsid w:val="006171AA"/>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3-Accent3">
    <w:name w:val="Grid Table 3 Accent 3"/>
    <w:basedOn w:val="TableNormal"/>
    <w:uiPriority w:val="48"/>
    <w:rsid w:val="006171AA"/>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PlainTable1">
    <w:name w:val="Plain Table 1"/>
    <w:basedOn w:val="TableNormal"/>
    <w:uiPriority w:val="41"/>
    <w:rsid w:val="00D36A2D"/>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4228347">
      <w:bodyDiv w:val="1"/>
      <w:marLeft w:val="0"/>
      <w:marRight w:val="0"/>
      <w:marTop w:val="0"/>
      <w:marBottom w:val="0"/>
      <w:divBdr>
        <w:top w:val="none" w:sz="0" w:space="0" w:color="auto"/>
        <w:left w:val="none" w:sz="0" w:space="0" w:color="auto"/>
        <w:bottom w:val="none" w:sz="0" w:space="0" w:color="auto"/>
        <w:right w:val="none" w:sz="0" w:space="0" w:color="auto"/>
      </w:divBdr>
    </w:div>
    <w:div w:id="554775470">
      <w:bodyDiv w:val="1"/>
      <w:marLeft w:val="0"/>
      <w:marRight w:val="0"/>
      <w:marTop w:val="0"/>
      <w:marBottom w:val="0"/>
      <w:divBdr>
        <w:top w:val="none" w:sz="0" w:space="0" w:color="auto"/>
        <w:left w:val="none" w:sz="0" w:space="0" w:color="auto"/>
        <w:bottom w:val="none" w:sz="0" w:space="0" w:color="auto"/>
        <w:right w:val="none" w:sz="0" w:space="0" w:color="auto"/>
      </w:divBdr>
    </w:div>
    <w:div w:id="1438060079">
      <w:bodyDiv w:val="1"/>
      <w:marLeft w:val="0"/>
      <w:marRight w:val="0"/>
      <w:marTop w:val="0"/>
      <w:marBottom w:val="0"/>
      <w:divBdr>
        <w:top w:val="none" w:sz="0" w:space="0" w:color="auto"/>
        <w:left w:val="none" w:sz="0" w:space="0" w:color="auto"/>
        <w:bottom w:val="none" w:sz="0" w:space="0" w:color="auto"/>
        <w:right w:val="none" w:sz="0" w:space="0" w:color="auto"/>
      </w:divBdr>
    </w:div>
    <w:div w:id="14596849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4.png"/><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file>

<file path=customXml/item2.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17" ma:contentTypeDescription="Create a new document." ma:contentTypeScope="" ma:versionID="c1de13f9e260017463d8fca3a21e5b60">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ea22417661b2d1aca013d4968edca3c9"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_dlc_DocId xmlns="ca125759-a0e7-4469-93e0-e34bba23bda5">HR33RHYHUWRF-507899316-19149</_dlc_DocId>
    <_dlc_DocIdUrl xmlns="ca125759-a0e7-4469-93e0-e34bba23bda5">
      <Url>https://qualcomm.sharepoint.com/teams/pentari/_layouts/15/DocIdRedir.aspx?ID=HR33RHYHUWRF-507899316-19149</Url>
      <Description>HR33RHYHUWRF-507899316-19149</Description>
    </_dlc_DocIdUrl>
  </documentManagement>
</p:properties>
</file>

<file path=customXml/itemProps1.xml><?xml version="1.0" encoding="utf-8"?>
<ds:datastoreItem xmlns:ds="http://schemas.openxmlformats.org/officeDocument/2006/customXml" ds:itemID="{1719CF01-3ACB-45DA-B0C2-701DA90C6F17}">
  <ds:schemaRefs>
    <ds:schemaRef ds:uri="http://schemas.microsoft.com/sharepoint/v3/contenttype/forms"/>
  </ds:schemaRefs>
</ds:datastoreItem>
</file>

<file path=customXml/itemProps2.xml><?xml version="1.0" encoding="utf-8"?>
<ds:datastoreItem xmlns:ds="http://schemas.openxmlformats.org/officeDocument/2006/customXml" ds:itemID="{C11CF7E0-1D69-462D-BAAD-F52CF46794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5BC7384-1ED6-42F6-A80B-91D42A87C23C}">
  <ds:schemaRefs>
    <ds:schemaRef ds:uri="http://schemas.microsoft.com/sharepoint/events"/>
  </ds:schemaRefs>
</ds:datastoreItem>
</file>

<file path=customXml/itemProps4.xml><?xml version="1.0" encoding="utf-8"?>
<ds:datastoreItem xmlns:ds="http://schemas.openxmlformats.org/officeDocument/2006/customXml" ds:itemID="{E7D0F034-3FB2-4A5A-B711-9BBC808EBFCA}">
  <ds:schemaRefs>
    <ds:schemaRef ds:uri="http://schemas.openxmlformats.org/officeDocument/2006/bibliography"/>
  </ds:schemaRefs>
</ds:datastoreItem>
</file>

<file path=customXml/itemProps5.xml><?xml version="1.0" encoding="utf-8"?>
<ds:datastoreItem xmlns:ds="http://schemas.openxmlformats.org/officeDocument/2006/customXml" ds:itemID="{4E43B115-83B3-4924-8108-5D46E2F9F56C}">
  <ds:schemaRefs>
    <ds:schemaRef ds:uri="http://schemas.microsoft.com/office/2006/metadata/properties"/>
    <ds:schemaRef ds:uri="http://schemas.microsoft.com/office/infopath/2007/PartnerControls"/>
    <ds:schemaRef ds:uri="ca125759-a0e7-4469-93e0-e34bba23bda5"/>
  </ds:schemaRefs>
</ds:datastoreItem>
</file>

<file path=docProps/app.xml><?xml version="1.0" encoding="utf-8"?>
<Properties xmlns="http://schemas.openxmlformats.org/officeDocument/2006/extended-properties" xmlns:vt="http://schemas.openxmlformats.org/officeDocument/2006/docPropsVTypes">
  <Template>Normal</Template>
  <TotalTime>1861</TotalTime>
  <Pages>10</Pages>
  <Words>3915</Words>
  <Characters>22318</Characters>
  <Application>Microsoft Office Word</Application>
  <DocSecurity>0</DocSecurity>
  <Lines>185</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26181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Jing Lei</cp:lastModifiedBy>
  <cp:revision>974</cp:revision>
  <dcterms:created xsi:type="dcterms:W3CDTF">2021-05-04T06:13:00Z</dcterms:created>
  <dcterms:modified xsi:type="dcterms:W3CDTF">2021-11-05T22:41:00Z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0x010100FE4CD02E0E3519489CB07822D2A7BFAC</vt:lpwstr>
  </property>
  <property fmtid="{D5CDD505-2E9C-101B-9397-08002B2CF9AE}" pid="3" name="_dlc_DocIdItemGuid">
    <vt:lpwstr>33b9089f-5899-49e0-934f-6eaa6ca7f894</vt:lpwstr>
  </property>
</Properties>
</file>